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6A25B8" w:rsidRPr="001D5844" w14:paraId="02C76AB5" w14:textId="77777777" w:rsidTr="00E1186C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5A0069" w14:textId="6CA050C3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ORDEN DE PRESTACIÓN DE SERVICIOS DE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APOYO A LA </w:t>
            </w:r>
            <w:r w:rsidR="0074363F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GESTIÓN</w:t>
            </w: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No.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8473B6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7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DE 202</w:t>
            </w:r>
            <w:r w:rsidR="008473B6">
              <w:rPr>
                <w:rFonts w:ascii="Tahoma" w:eastAsia="Times New Roman" w:hAnsi="Tahoma" w:cs="Tahoma"/>
                <w:b/>
                <w:color w:val="000000"/>
                <w:lang w:val="es-CO"/>
              </w:rPr>
              <w:t>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F87C5B" w14:textId="0CD9C70D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Fecha:</w:t>
            </w:r>
            <w:r w:rsidR="008473B6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08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DE </w:t>
            </w:r>
            <w:r w:rsidR="008473B6">
              <w:rPr>
                <w:rFonts w:ascii="Tahoma" w:eastAsia="Times New Roman" w:hAnsi="Tahoma" w:cs="Tahoma"/>
                <w:b/>
                <w:color w:val="000000"/>
                <w:lang w:val="es-CO"/>
              </w:rPr>
              <w:t>ENERO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DE 202</w:t>
            </w:r>
            <w:r w:rsidR="008473B6">
              <w:rPr>
                <w:rFonts w:ascii="Tahoma" w:eastAsia="Times New Roman" w:hAnsi="Tahoma" w:cs="Tahoma"/>
                <w:b/>
                <w:color w:val="000000"/>
                <w:lang w:val="es-CO"/>
              </w:rPr>
              <w:t>6</w:t>
            </w:r>
          </w:p>
        </w:tc>
      </w:tr>
      <w:tr w:rsidR="006A25B8" w:rsidRPr="00E432C9" w14:paraId="33766D62" w14:textId="77777777" w:rsidTr="001D5844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554559" w14:textId="420081BA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Entidad 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</w:t>
            </w: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522586" w14:textId="30F4CD7F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EMPRESA DE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MUNICIPAL DE 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SERVICIOS PÚBLICOS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DE SUAREZ EMSUAREZ E.I.C.E. E.S.P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.</w:t>
            </w:r>
          </w:p>
        </w:tc>
      </w:tr>
      <w:tr w:rsidR="006A25B8" w:rsidRPr="001D5844" w14:paraId="2AE1F6B6" w14:textId="77777777" w:rsidTr="00B42543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4F0B10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684313" w14:textId="6C2D6FDF" w:rsidR="006A25B8" w:rsidRPr="00014770" w:rsidRDefault="00E1186C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</w:tc>
      </w:tr>
      <w:tr w:rsidR="006A25B8" w:rsidRPr="001D5844" w14:paraId="6E1648CE" w14:textId="77777777" w:rsidTr="00B42543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9C2708B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6468D2" w14:textId="7525B5D6" w:rsidR="006A25B8" w:rsidRPr="00014770" w:rsidRDefault="00314F8F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314F8F"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 xml:space="preserve">SILVIO MICOLTA RISCOS  </w:t>
            </w:r>
          </w:p>
        </w:tc>
      </w:tr>
      <w:tr w:rsidR="006A25B8" w:rsidRPr="001D5844" w14:paraId="397F6839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7F4053D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79DF7C" w14:textId="42343B65" w:rsidR="006A25B8" w:rsidRPr="00FA242F" w:rsidRDefault="00C46A2B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C46A2B"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>14.485.120 EXPEDIDA EN BUENAVENTURA</w:t>
            </w:r>
          </w:p>
        </w:tc>
      </w:tr>
      <w:tr w:rsidR="006A25B8" w:rsidRPr="00E432C9" w14:paraId="7011DF62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4862E0" w14:textId="03523E5A" w:rsidR="006A25B8" w:rsidRPr="00014770" w:rsidRDefault="003A5D3B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8E6971">
              <w:rPr>
                <w:rFonts w:ascii="Tahoma" w:hAnsi="Tahoma" w:cs="Tahoma"/>
                <w:b/>
                <w:bCs/>
                <w:lang w:val="es-CO"/>
              </w:rPr>
              <w:t>JUAN CAMILO ADARVE ARANGO</w:t>
            </w:r>
            <w:r w:rsidRPr="00B11BF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  <w:t xml:space="preserve"> </w:t>
            </w:r>
            <w:r w:rsidRPr="007D27A0">
              <w:rPr>
                <w:rFonts w:ascii="Tahoma" w:hAnsi="Tahoma" w:cs="Tahoma"/>
                <w:lang w:val="es-CO"/>
              </w:rPr>
              <w:t xml:space="preserve">, mayor de edad, domiciliado y residente en el Municipio de Suarez Cauca, identificado con la cédula de ciudadanía No. </w:t>
            </w:r>
            <w:r>
              <w:rPr>
                <w:rFonts w:ascii="Tahoma" w:hAnsi="Tahoma" w:cs="Tahoma"/>
                <w:lang w:val="es-CO"/>
              </w:rPr>
              <w:t>1.144.080.929</w:t>
            </w:r>
            <w:r w:rsidRPr="007D27A0">
              <w:rPr>
                <w:rFonts w:ascii="Tahoma" w:hAnsi="Tahoma" w:cs="Tahoma"/>
                <w:lang w:val="es-CO"/>
              </w:rPr>
              <w:t xml:space="preserve"> expedida en </w:t>
            </w:r>
            <w:r>
              <w:rPr>
                <w:rFonts w:ascii="Tahoma" w:hAnsi="Tahoma" w:cs="Tahoma"/>
                <w:lang w:val="es-CO"/>
              </w:rPr>
              <w:t>Cali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, representante legal de la EMPRESA MUNICIPAL DE SERVICIOS </w:t>
            </w:r>
            <w:r w:rsidR="0074363F" w:rsidRPr="00014770">
              <w:rPr>
                <w:rFonts w:ascii="Tahoma" w:hAnsi="Tahoma" w:cs="Tahoma"/>
                <w:lang w:val="es-CO"/>
              </w:rPr>
              <w:t>PÚBLICOS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 DE SUAREZ CAUCA EMSUAREZ E.I.C.E. E.S.P, </w:t>
            </w:r>
            <w:r>
              <w:rPr>
                <w:rFonts w:ascii="Tahoma" w:hAnsi="Tahoma" w:cs="Tahoma"/>
                <w:lang w:val="es-CO"/>
              </w:rPr>
              <w:t>Resolución</w:t>
            </w:r>
            <w:r w:rsidRPr="007D27A0">
              <w:rPr>
                <w:rFonts w:ascii="Tahoma" w:hAnsi="Tahoma" w:cs="Tahoma"/>
                <w:lang w:val="es-CO"/>
              </w:rPr>
              <w:t xml:space="preserve"> de nombramiento No. 04-del 0</w:t>
            </w:r>
            <w:r>
              <w:rPr>
                <w:rFonts w:ascii="Tahoma" w:hAnsi="Tahoma" w:cs="Tahoma"/>
                <w:lang w:val="es-CO"/>
              </w:rPr>
              <w:t>3</w:t>
            </w:r>
            <w:r w:rsidRPr="007D27A0">
              <w:rPr>
                <w:rFonts w:ascii="Tahoma" w:hAnsi="Tahoma" w:cs="Tahoma"/>
                <w:lang w:val="es-CO"/>
              </w:rPr>
              <w:t xml:space="preserve"> de enero del 202</w:t>
            </w:r>
            <w:r>
              <w:rPr>
                <w:rFonts w:ascii="Tahoma" w:hAnsi="Tahoma" w:cs="Tahoma"/>
                <w:lang w:val="es-CO"/>
              </w:rPr>
              <w:t>4</w:t>
            </w:r>
            <w:r w:rsidRPr="007D27A0">
              <w:rPr>
                <w:rFonts w:ascii="Tahoma" w:hAnsi="Tahoma" w:cs="Tahoma"/>
                <w:lang w:val="es-CO"/>
              </w:rPr>
              <w:t xml:space="preserve"> y acta de posesión No. 00</w:t>
            </w:r>
            <w:r>
              <w:rPr>
                <w:rFonts w:ascii="Tahoma" w:hAnsi="Tahoma" w:cs="Tahoma"/>
                <w:lang w:val="es-CO"/>
              </w:rPr>
              <w:t>3 del 03 de enero del 2024</w:t>
            </w:r>
            <w:r w:rsidRPr="007D27A0">
              <w:rPr>
                <w:rFonts w:ascii="Tahoma" w:hAnsi="Tahoma" w:cs="Tahoma"/>
                <w:lang w:val="es-CO"/>
              </w:rPr>
              <w:t xml:space="preserve"> 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8473B6">
              <w:rPr>
                <w:rFonts w:ascii="Tahoma" w:hAnsi="Tahoma" w:cs="Tahoma"/>
                <w:lang w:val="es-CO"/>
              </w:rPr>
              <w:t xml:space="preserve">ratificado mediante resolución No. 001 del 02 de enero del 2026 y acta de posesión No. 01 del 02 de enero del 2026 </w:t>
            </w:r>
            <w:r w:rsidR="008473B6" w:rsidRPr="007D27A0">
              <w:rPr>
                <w:rFonts w:ascii="Tahoma" w:hAnsi="Tahoma" w:cs="Tahoma"/>
                <w:lang w:val="es-CO"/>
              </w:rPr>
              <w:t xml:space="preserve"> </w:t>
            </w:r>
            <w:r w:rsidR="008473B6">
              <w:rPr>
                <w:rFonts w:ascii="Tahoma" w:hAnsi="Tahoma" w:cs="Tahoma"/>
                <w:lang w:val="es-CO"/>
              </w:rPr>
              <w:t xml:space="preserve"> </w:t>
            </w:r>
            <w:r w:rsidR="00E1186C" w:rsidRPr="00014770">
              <w:rPr>
                <w:rFonts w:ascii="Tahoma" w:hAnsi="Tahoma" w:cs="Tahoma"/>
                <w:lang w:val="es-CO"/>
              </w:rPr>
              <w:t>y quien para efectos de este contrato se denominará LA EMPRESA, por una parte</w:t>
            </w:r>
            <w:r w:rsidR="005F49C0" w:rsidRPr="00014770">
              <w:rPr>
                <w:rFonts w:ascii="Tahoma" w:hAnsi="Tahoma" w:cs="Tahoma"/>
                <w:lang w:val="es-CO"/>
              </w:rPr>
              <w:t xml:space="preserve"> y por la otra parte</w:t>
            </w:r>
            <w:r w:rsidR="001C208F" w:rsidRPr="00A33CC0">
              <w:rPr>
                <w:lang w:val="es-CO"/>
              </w:rPr>
              <w:t xml:space="preserve"> </w:t>
            </w:r>
            <w:r w:rsidR="001C208F" w:rsidRPr="001C208F">
              <w:rPr>
                <w:rFonts w:ascii="Tahoma" w:hAnsi="Tahoma" w:cs="Tahoma"/>
                <w:b/>
                <w:lang w:val="es-CO"/>
              </w:rPr>
              <w:t>SILVIO MICOLTA RIASCOS</w:t>
            </w:r>
            <w:r w:rsidR="001C208F" w:rsidRPr="001C208F">
              <w:rPr>
                <w:rFonts w:ascii="Tahoma" w:hAnsi="Tahoma" w:cs="Tahoma"/>
                <w:lang w:val="es-CO"/>
              </w:rPr>
              <w:t>, identificado con cedula de ciudadanía No. 14.458.120 expedida en el municipio de Buenaventura, con domicilio en el barrio Pueblo Nuevo del Municipio de Suarez Cauca,</w:t>
            </w:r>
            <w:r w:rsidR="00195BC5" w:rsidRPr="00195BC5">
              <w:rPr>
                <w:rFonts w:ascii="Tahoma" w:hAnsi="Tahoma" w:cs="Tahoma"/>
                <w:lang w:val="es-CO"/>
              </w:rPr>
              <w:t>,</w:t>
            </w:r>
            <w:r w:rsidR="00195BC5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quien para los efectos del presente documento se denominará EL CONTRATISTA; hemos convenido celebrar la presente orden de Prestación </w:t>
            </w:r>
            <w:r w:rsidR="003D3CAD" w:rsidRPr="00014770">
              <w:rPr>
                <w:rFonts w:ascii="Tahoma" w:eastAsia="Times New Roman" w:hAnsi="Tahoma" w:cs="Tahoma"/>
                <w:color w:val="000000"/>
                <w:lang w:val="es-CO"/>
              </w:rPr>
              <w:t>d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 Servicios 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de Apoyo a la </w:t>
            </w:r>
            <w:r w:rsidR="00970284" w:rsidRPr="00014770">
              <w:rPr>
                <w:rFonts w:ascii="Tahoma" w:eastAsia="Times New Roman" w:hAnsi="Tahoma" w:cs="Tahoma"/>
                <w:color w:val="000000"/>
                <w:lang w:val="es-CO"/>
              </w:rPr>
              <w:t>Gestión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, 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contenido en las cláusulas que a continuación se señalan, previas las siguientes consideraciones: </w:t>
            </w:r>
            <w:r w:rsidR="006A25B8" w:rsidRPr="00014770">
              <w:rPr>
                <w:rFonts w:ascii="Tahoma" w:hAnsi="Tahoma" w:cs="Tahoma"/>
                <w:lang w:val="es-CO"/>
              </w:rPr>
              <w:t>1)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El Artículo 365 de La Constitución política señala entre otras cosas: que los servicios públicos son inherentes a la finalidad social del Estado, que </w:t>
            </w:r>
            <w:r w:rsidR="001D5844" w:rsidRPr="00014770">
              <w:rPr>
                <w:rFonts w:ascii="Tahoma" w:hAnsi="Tahoma" w:cs="Tahoma"/>
                <w:lang w:val="es-CO"/>
              </w:rPr>
              <w:t>es deber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del Estado asegurar su prestación eficiente a todos los habitantes del territorio nacional </w:t>
            </w:r>
            <w:r w:rsidR="0088351F" w:rsidRPr="00014770">
              <w:rPr>
                <w:rFonts w:ascii="Tahoma" w:hAnsi="Tahoma" w:cs="Tahoma"/>
                <w:lang w:val="es-CO"/>
              </w:rPr>
              <w:t>y,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5844" w:rsidRPr="00014770">
              <w:rPr>
                <w:rFonts w:ascii="Tahoma" w:hAnsi="Tahoma" w:cs="Tahoma"/>
                <w:lang w:val="es-CO"/>
              </w:rPr>
              <w:t>además, que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los servicios públicos estarán sometidos al régimen jurídico que fije la ley, que podrán ser prestados por el Estado, directa o indirectamente, por comunidades organizadas, o por particulares.</w:t>
            </w:r>
            <w:r w:rsidR="003D3CAD" w:rsidRPr="00014770">
              <w:rPr>
                <w:rFonts w:ascii="Tahoma" w:hAnsi="Tahoma" w:cs="Tahoma"/>
                <w:color w:val="000000"/>
                <w:lang w:val="es-CO"/>
              </w:rPr>
              <w:t xml:space="preserve"> </w:t>
            </w:r>
            <w:r w:rsidR="006A25B8" w:rsidRPr="00014770">
              <w:rPr>
                <w:rFonts w:ascii="Tahoma" w:hAnsi="Tahoma" w:cs="Tahoma"/>
                <w:lang w:val="es-CO"/>
              </w:rPr>
              <w:t>2)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Bajo los parámetros constitucionales mencionados, El Congreso de la República promulgó el día 11 de Julio de 1994 la Ley 142 de 1994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>“Por la cual se establece el Régimen de los Servicios Públicos Domiciliarios”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cuyas características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entre otras, es que se trata de </w:t>
            </w:r>
            <w:r w:rsidR="001D177C" w:rsidRPr="00014770">
              <w:rPr>
                <w:rFonts w:ascii="Tahoma" w:hAnsi="Tahoma" w:cs="Tahoma"/>
                <w:lang w:val="es-CO"/>
              </w:rPr>
              <w:t>una ley especial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,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 y de intervención económica. Así las cosas </w:t>
            </w:r>
            <w:r w:rsidR="001D177C" w:rsidRPr="00014770">
              <w:rPr>
                <w:rFonts w:ascii="Tahoma" w:hAnsi="Tahoma" w:cs="Tahoma"/>
                <w:lang w:val="es-CO"/>
              </w:rPr>
              <w:t>y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virtud de su característica de </w:t>
            </w:r>
            <w:r w:rsidR="001D177C" w:rsidRPr="00014770">
              <w:rPr>
                <w:rFonts w:ascii="Tahoma" w:hAnsi="Tahoma" w:cs="Tahoma"/>
                <w:lang w:val="es-CO"/>
              </w:rPr>
              <w:t>especialidad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armonía </w:t>
            </w:r>
            <w:r w:rsidR="001D177C" w:rsidRPr="00014770">
              <w:rPr>
                <w:rFonts w:ascii="Tahoma" w:hAnsi="Tahoma" w:cs="Tahoma"/>
                <w:lang w:val="es-CO"/>
              </w:rPr>
              <w:t>con el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art. 5.1 de la </w:t>
            </w:r>
            <w:r w:rsidR="001D177C" w:rsidRPr="00014770">
              <w:rPr>
                <w:rFonts w:ascii="Tahoma" w:hAnsi="Tahoma" w:cs="Tahoma"/>
                <w:lang w:val="es-CO"/>
              </w:rPr>
              <w:t>ley 57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de 1887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esta ley en materia de servicios públicos se superpone a otras leyes. Es </w:t>
            </w:r>
            <w:r w:rsidR="001D177C" w:rsidRPr="00014770">
              <w:rPr>
                <w:rFonts w:ascii="Tahoma" w:hAnsi="Tahoma" w:cs="Tahoma"/>
                <w:lang w:val="es-CO"/>
              </w:rPr>
              <w:t>también, una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, en consecuencia, de ello, conforme lo dispone el art. 13 y 30 </w:t>
            </w:r>
            <w:r w:rsidR="001D177C" w:rsidRPr="00014770">
              <w:rPr>
                <w:rFonts w:ascii="Tahoma" w:hAnsi="Tahoma" w:cs="Tahoma"/>
                <w:lang w:val="es-CO"/>
              </w:rPr>
              <w:t>de esta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los principios que contiene este capítulo se utilizarán para resolver cualquier dificultad de interpretación al aplicar las normas sobre los servicios públicos a los que esta u otras leyes se </w:t>
            </w:r>
            <w:r w:rsidR="001D177C" w:rsidRPr="00014770">
              <w:rPr>
                <w:rFonts w:ascii="Tahoma" w:hAnsi="Tahoma" w:cs="Tahoma"/>
                <w:lang w:val="es-CO"/>
              </w:rPr>
              <w:t>refieren, para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suplir los vacíos que ellas presenten y para interpretar los contratos. En igual </w:t>
            </w:r>
            <w:r w:rsidR="006A25B8" w:rsidRPr="00014770">
              <w:rPr>
                <w:rFonts w:ascii="Tahoma" w:hAnsi="Tahoma" w:cs="Tahoma"/>
                <w:lang w:val="es-CO"/>
              </w:rPr>
              <w:lastRenderedPageBreak/>
              <w:t xml:space="preserve">sentido, en  virtud a su característica de ley de intervención económica en armonía con el Art. 150 Numeral 21 art. 334 de la CP y  art. 2 ley 142, se fijan de manera precisa,  los fines y los alcances de la intervención del Estado en materia de servicios públicos: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 xml:space="preserve"> Artículo 2, “El Estado intervendrá en los servicios públicos conforme a las reglas de competencia de que trata esta ley, en el marco de lo dispuesto en los artículos 334, 336, y 365 a 370 de la constitución política, para los siguientes fines:</w:t>
            </w:r>
          </w:p>
          <w:p w14:paraId="7706176B" w14:textId="77777777" w:rsidR="006A25B8" w:rsidRPr="00014770" w:rsidRDefault="006A25B8" w:rsidP="00E1186C">
            <w:pPr>
              <w:spacing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FBD613A" w14:textId="77777777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2.5. Prestación eficiente.</w:t>
            </w:r>
          </w:p>
          <w:p w14:paraId="5F264ED1" w14:textId="5C6781CF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882FF64" w14:textId="454AA9F9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 xml:space="preserve">3)Teniendo en cuenta que los servicios públicos son categorías jurídicas, la ley 142 en su artículo 14 define los servicios públicos relacionados en esta orden de la siguiente forma:  </w:t>
            </w:r>
          </w:p>
          <w:p w14:paraId="148C7786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14.19. SANEAMIENTO BÁSICO.</w:t>
            </w:r>
            <w:r w:rsidRPr="00014770">
              <w:rPr>
                <w:rFonts w:ascii="Tahoma" w:hAnsi="Tahoma" w:cs="Tahoma"/>
                <w:i/>
                <w:lang w:val="es-CO"/>
              </w:rPr>
              <w:t> Son las actividades propias del conjunto de los servicios domiciliarios de alcantarillado y aseo.</w:t>
            </w:r>
          </w:p>
          <w:p w14:paraId="6BD1FB23" w14:textId="75D8F916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14.20. SERVICIOS PÚBLICOS. </w:t>
            </w:r>
            <w:r w:rsidRPr="00014770">
              <w:rPr>
                <w:rFonts w:ascii="Tahoma" w:hAnsi="Tahoma" w:cs="Tahoma"/>
                <w:i/>
                <w:lang w:val="es-CO"/>
              </w:rPr>
              <w:t>&lt;Numeral modificado por el artículo</w:t>
            </w:r>
            <w:r w:rsidR="001D177C" w:rsidRPr="00014770">
              <w:rPr>
                <w:rFonts w:ascii="Tahoma" w:hAnsi="Tahoma" w:cs="Tahoma"/>
                <w:lang w:val="es-CO"/>
              </w:rPr>
              <w:t xml:space="preserve"> 2</w:t>
            </w:r>
            <w:r w:rsidRPr="00014770">
              <w:rPr>
                <w:rFonts w:ascii="Tahoma" w:hAnsi="Tahoma" w:cs="Tahoma"/>
                <w:i/>
                <w:lang w:val="es-CO"/>
              </w:rPr>
              <w:t> de la Ley 689 de 2001. El nuevo texto es el siguiente:&gt; Son todos los servicios y actividades complementarias a los que se aplica esta ley.</w:t>
            </w:r>
          </w:p>
          <w:p w14:paraId="719C550A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14.21. SERVICIOS PÚBLICOS DOMICILIARIOS.</w:t>
            </w:r>
            <w:r w:rsidRPr="00014770">
              <w:rPr>
                <w:rFonts w:ascii="Tahoma" w:hAnsi="Tahoma" w:cs="Tahoma"/>
                <w:i/>
                <w:lang w:val="es-CO"/>
              </w:rPr>
              <w:t>  Son los servicios de acueducto, alcantarillado, aseo, energía eléctrica, </w:t>
            </w:r>
            <w:r w:rsidRPr="00014770">
              <w:rPr>
                <w:rFonts w:ascii="Tahoma" w:hAnsi="Tahoma" w:cs="Tahoma"/>
                <w:i/>
                <w:u w:val="single"/>
                <w:lang w:val="es-CO"/>
              </w:rPr>
              <w:t>telefonía pública básica conmutada, telefonía móvil rural*</w:t>
            </w:r>
            <w:r w:rsidRPr="00014770">
              <w:rPr>
                <w:rFonts w:ascii="Tahoma" w:hAnsi="Tahoma" w:cs="Tahoma"/>
                <w:i/>
                <w:lang w:val="es-CO"/>
              </w:rPr>
              <w:t>, y distribución de gas combustible, tal como se definen en este capítulo.</w:t>
            </w:r>
          </w:p>
          <w:p w14:paraId="1D0C8428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1CD3E5A2" w14:textId="35E493F2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14.22. SERVICIO PÚBLICO DOMICILIARIO DE ACUEDUCTO.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Llamado también servicio público domiciliario de agua potable. Es la distribución municipal de agua apta para el consumo humano, incluida su conexión y medición. También se aplicará esta Ley a las actividades complementarias tales como captación de agua y su procesamiento, tratamiento, almacenamiento, conducción y transporte.</w:t>
            </w:r>
          </w:p>
          <w:p w14:paraId="4176F649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081D3FA3" w14:textId="0436B2D3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14.23. SERVICIO PÚBLICO DOMICILIARIO DE ALCANTARILLADO.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Es la recolección municipal de residuos, principalmente líquidos, por medio de tuberías y conductos. También se aplicará esta Ley a las actividades complementarias de transporte, tratamiento y disposición final de tales residuos.</w:t>
            </w:r>
          </w:p>
          <w:p w14:paraId="71EEAE32" w14:textId="09EBBF90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4)El Art 30 de la ley 142 de 1994 establece,</w:t>
            </w:r>
            <w:r w:rsidRPr="00014770">
              <w:rPr>
                <w:rFonts w:ascii="Tahoma" w:hAnsi="Tahoma" w:cs="Tahoma"/>
                <w:i/>
                <w:lang w:val="es-CO"/>
              </w:rPr>
              <w:t xml:space="preserve"> Las normas que esta Ley contiene sobre contratos se interpretarán de acuerdo con los principios que contiene el título preliminar; en la forma que mejor garantice la libre competencia y que mejor impida los abusos de la posición dominante, </w:t>
            </w:r>
            <w:r w:rsidRPr="00014770">
              <w:rPr>
                <w:rFonts w:ascii="Tahoma" w:hAnsi="Tahoma" w:cs="Tahoma"/>
                <w:i/>
                <w:lang w:val="es-CO"/>
              </w:rPr>
              <w:lastRenderedPageBreak/>
              <w:t>tal como ordena el artículo 333 de la Constitución Política; y que más favorezca la continuidad y calidad en la prestación de los servicios.</w:t>
            </w:r>
          </w:p>
          <w:p w14:paraId="2DCF95C3" w14:textId="671BCF59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5)</w:t>
            </w:r>
            <w:r w:rsidR="00472B3C" w:rsidRPr="00014770">
              <w:rPr>
                <w:rFonts w:ascii="Tahoma" w:hAnsi="Tahoma" w:cs="Tahoma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lang w:val="es-CO"/>
              </w:rPr>
              <w:t>Según  lo establece el  art. 31 de la ley 142 de 1994 modificado por el artículo </w:t>
            </w:r>
            <w:hyperlink r:id="rId8" w:anchor="3">
              <w:r w:rsidRPr="00014770">
                <w:rPr>
                  <w:rFonts w:ascii="Tahoma" w:hAnsi="Tahoma" w:cs="Tahoma"/>
                  <w:color w:val="0000FF"/>
                  <w:u w:val="single"/>
                  <w:lang w:val="es-CO"/>
                </w:rPr>
                <w:t>3</w:t>
              </w:r>
            </w:hyperlink>
            <w:r w:rsidRPr="00014770">
              <w:rPr>
                <w:rFonts w:ascii="Tahoma" w:hAnsi="Tahoma" w:cs="Tahoma"/>
                <w:lang w:val="es-CO"/>
              </w:rPr>
              <w:t xml:space="preserve"> de la Ley 689 de 2001, los contratos que celebren las entidades estatales que prestan los servicios públicos a los que se refiere esta ley no estarán sujetos a las disposiciones del Estatuto General de Contratación de la Administración Pública, salvo en lo que la presente ley disponga otra cosa, es decir, para los efectos contractuales de LA EMPRESA </w:t>
            </w:r>
            <w:r w:rsidR="00970284" w:rsidRPr="00014770">
              <w:rPr>
                <w:rFonts w:ascii="Tahoma" w:hAnsi="Tahoma" w:cs="Tahoma"/>
                <w:lang w:val="es-CO"/>
              </w:rPr>
              <w:t>MUNICIPAL DE</w:t>
            </w:r>
            <w:r w:rsidRPr="00014770">
              <w:rPr>
                <w:rFonts w:ascii="Tahoma" w:hAnsi="Tahoma" w:cs="Tahoma"/>
                <w:lang w:val="es-CO"/>
              </w:rPr>
              <w:t xml:space="preserve"> SERVICIOS PÚBLICOS </w:t>
            </w:r>
            <w:r w:rsidR="00970284" w:rsidRPr="00014770">
              <w:rPr>
                <w:rFonts w:ascii="Tahoma" w:hAnsi="Tahoma" w:cs="Tahoma"/>
                <w:lang w:val="es-CO"/>
              </w:rPr>
              <w:t>DE SUAREZ EMSUAREZ E.I.C.E.</w:t>
            </w:r>
            <w:r w:rsidRPr="00014770">
              <w:rPr>
                <w:rFonts w:ascii="Tahoma" w:hAnsi="Tahoma" w:cs="Tahoma"/>
                <w:lang w:val="es-CO"/>
              </w:rPr>
              <w:t xml:space="preserve"> E.S.P., la ley 80 de 1993 y las normas que </w:t>
            </w:r>
            <w:r w:rsidR="003D3CAD" w:rsidRPr="00014770">
              <w:rPr>
                <w:rFonts w:ascii="Tahoma" w:hAnsi="Tahoma" w:cs="Tahoma"/>
                <w:lang w:val="es-CO"/>
              </w:rPr>
              <w:t>la</w:t>
            </w:r>
            <w:r w:rsidRPr="00014770">
              <w:rPr>
                <w:rFonts w:ascii="Tahoma" w:hAnsi="Tahoma" w:cs="Tahoma"/>
                <w:lang w:val="es-CO"/>
              </w:rPr>
              <w:t xml:space="preserve"> adicionen, modifiquen, sustituyan o reglamenten, no son aplicables. Sentencia C- 066 de 1997, Sentencia C- 035 de 2003. </w:t>
            </w:r>
          </w:p>
          <w:p w14:paraId="4B11FAA3" w14:textId="78E68C4D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highlight w:val="white"/>
                <w:lang w:val="es-CO"/>
              </w:rPr>
              <w:t>6)</w:t>
            </w:r>
            <w:r w:rsidR="00472B3C" w:rsidRPr="00014770">
              <w:rPr>
                <w:rFonts w:ascii="Tahoma" w:hAnsi="Tahoma" w:cs="Tahoma"/>
                <w:highlight w:val="white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Según el ARTÍCULO  32 de la ley 142 de </w:t>
            </w:r>
            <w:r w:rsidR="001D177C" w:rsidRPr="00014770">
              <w:rPr>
                <w:rFonts w:ascii="Tahoma" w:hAnsi="Tahoma" w:cs="Tahoma"/>
                <w:highlight w:val="white"/>
                <w:lang w:val="es-CO"/>
              </w:rPr>
              <w:t>1994.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 Régimen de derecho privado para los actos de las empresas. Salvo en cuanto la Constitución Política o esta Ley dispongan expresamente lo contrario, la constitución, y los actos de todas las empresas de servicios públicos, así como los requeridos para la administración y el ejercicio de los derechos de todas las personas que sean socias de ellas, en lo no dispuesto en esta Ley, se regirán exclusivamente por las reglas del derecho privado.</w:t>
            </w:r>
          </w:p>
          <w:p w14:paraId="09E14F6D" w14:textId="69ABDC75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7)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requerimiento de </w:t>
            </w:r>
            <w:r w:rsidR="00AF38C5">
              <w:rPr>
                <w:rFonts w:ascii="Tahoma" w:eastAsia="Times New Roman" w:hAnsi="Tahoma" w:cs="Tahoma"/>
                <w:color w:val="000000"/>
                <w:lang w:val="es-CO"/>
              </w:rPr>
              <w:t>una persona natural que realice las actividades de barrido y limpieza de las áreas públicas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fundamental en la labor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técnica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y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en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el des</w:t>
            </w:r>
            <w:r w:rsidR="00533E51">
              <w:rPr>
                <w:rFonts w:ascii="Tahoma" w:eastAsia="Times New Roman" w:hAnsi="Tahoma" w:cs="Tahoma"/>
                <w:color w:val="000000"/>
                <w:lang w:val="es-CO"/>
              </w:rPr>
              <w:t xml:space="preserve">arrollo del objeto social de </w:t>
            </w:r>
            <w:r w:rsidR="00533E51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42875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ya que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cuenta con la capacidad financiera para contratar este tipo de bienes y servicios, la cual,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especificará más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adelante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</w:p>
          <w:p w14:paraId="23B0B8EE" w14:textId="0D2134B5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8)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CONTRATISTA cumple con los requerimientos solicitados por </w:t>
            </w:r>
            <w:r w:rsidR="00533E51" w:rsidRPr="00533E51">
              <w:rPr>
                <w:rFonts w:ascii="Tahoma" w:eastAsia="Times New Roman" w:hAnsi="Tahoma" w:cs="Tahoma"/>
                <w:color w:val="000000"/>
                <w:lang w:val="es-CO"/>
              </w:rPr>
              <w:t xml:space="preserve">la Empresa Municipal de Servicios Públicos de Suarez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tal como consta en los documentos anexos. En consecuencia, conforme a las disposiciones legales internas, la presente orden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regirá por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las siguientes cláusulas</w:t>
            </w:r>
          </w:p>
          <w:p w14:paraId="4DB33C01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6A25B8" w:rsidRPr="001D177C" w14:paraId="7940CC56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C629DD" w14:textId="77777777" w:rsidR="006A25B8" w:rsidRPr="00014770" w:rsidRDefault="006A25B8" w:rsidP="001D17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bCs/>
                <w:color w:val="000000"/>
                <w:lang w:val="es-CO"/>
              </w:rPr>
              <w:lastRenderedPageBreak/>
              <w:t>CLÁUSULAS:</w:t>
            </w:r>
          </w:p>
        </w:tc>
      </w:tr>
      <w:tr w:rsidR="006A25B8" w:rsidRPr="00A0259E" w14:paraId="20770387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45EC0344" w14:textId="1E74AA1F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1) </w:t>
            </w:r>
            <w:r w:rsidR="001D177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OBJETO Y</w:t>
            </w:r>
          </w:p>
          <w:p w14:paraId="0A4623A5" w14:textId="64F4F294" w:rsidR="006A25B8" w:rsidRPr="00014770" w:rsidRDefault="001D177C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ACTIVIDADES: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7C7D790" w14:textId="3923447B" w:rsidR="00524AFA" w:rsidRPr="00971EA3" w:rsidRDefault="006A25B8" w:rsidP="00014770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PRIMERA OBJETO:</w:t>
            </w: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 xml:space="preserve"> </w:t>
            </w:r>
            <w:r w:rsidR="00971EA3" w:rsidRPr="00971EA3">
              <w:rPr>
                <w:rFonts w:ascii="Tahoma" w:hAnsi="Tahoma" w:cs="Tahoma"/>
                <w:lang w:val="es-CO"/>
              </w:rPr>
              <w:t>PRESTACIÓN DE SERVICIOS DE APOYO A LA GESTIÓN PARA REALIZAR LAS ACTIVIDADES DE BARRIDO Y LIMPIEZA DE LOS DIFERENTES BARRIOS Y AREAS PUBLICAS DE LA CABECERA MUNICIPAL DE SUAREZ CAUCA, CONJUNTAMENTE CON LA RECOLECCIÓN DE LOS RESIDUOS QUE DEBERÁN SER DEPOSITADOS EN LOS CONTENEDORES UBICADOS EN LA GALERÍA MUNICIPAL.</w:t>
            </w:r>
          </w:p>
          <w:p w14:paraId="18A5512F" w14:textId="3E4FA774" w:rsidR="00524AFA" w:rsidRPr="00014770" w:rsidRDefault="009B2013" w:rsidP="00524AFA">
            <w:pPr>
              <w:spacing w:line="240" w:lineRule="auto"/>
              <w:ind w:right="450"/>
              <w:jc w:val="both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lang w:val="es-CO"/>
              </w:rPr>
              <w:t>ACTIVIDADES A EJECUTAR:</w:t>
            </w:r>
          </w:p>
          <w:p w14:paraId="6CCE500A" w14:textId="77777777" w:rsidR="00230251" w:rsidRPr="00BD4B67" w:rsidRDefault="00230251" w:rsidP="00230251">
            <w:pPr>
              <w:pStyle w:val="Prrafodelista"/>
              <w:autoSpaceDE w:val="0"/>
              <w:autoSpaceDN w:val="0"/>
              <w:adjustRightInd w:val="0"/>
              <w:spacing w:after="0"/>
              <w:ind w:left="780"/>
              <w:jc w:val="both"/>
              <w:rPr>
                <w:rFonts w:ascii="Tahoma" w:hAnsi="Tahoma" w:cs="Tahoma"/>
              </w:rPr>
            </w:pPr>
            <w:r w:rsidRPr="00BD4B67">
              <w:rPr>
                <w:rFonts w:ascii="Tahoma" w:eastAsia="Times New Roman" w:hAnsi="Tahoma" w:cs="Tahoma"/>
                <w:lang w:val="es-ES" w:eastAsia="es-ES"/>
              </w:rPr>
              <w:t>1</w:t>
            </w:r>
            <w:r w:rsidRPr="00BD4B67">
              <w:rPr>
                <w:rFonts w:ascii="Tahoma" w:hAnsi="Tahoma" w:cs="Tahoma"/>
                <w:color w:val="000000"/>
              </w:rPr>
              <w:t xml:space="preserve">). Realizar las actividades del barrido y limpieza del parque central del Municipio de Suarez. 2). Realizar las actividades del </w:t>
            </w:r>
            <w:r w:rsidRPr="00BD4B67">
              <w:rPr>
                <w:rFonts w:ascii="Tahoma" w:hAnsi="Tahoma" w:cs="Tahoma"/>
                <w:color w:val="000000"/>
              </w:rPr>
              <w:lastRenderedPageBreak/>
              <w:t xml:space="preserve">barrido y limpieza </w:t>
            </w:r>
            <w:r>
              <w:rPr>
                <w:rFonts w:ascii="Tahoma" w:hAnsi="Tahoma" w:cs="Tahoma"/>
                <w:color w:val="000000"/>
              </w:rPr>
              <w:t>donde se le designe en el Municipio de</w:t>
            </w:r>
            <w:r w:rsidRPr="00BD4B67">
              <w:rPr>
                <w:rFonts w:ascii="Tahoma" w:hAnsi="Tahoma" w:cs="Tahoma"/>
                <w:color w:val="000000"/>
              </w:rPr>
              <w:t xml:space="preserve"> Suarez. 3). Realizar la recolección de los residuos generados en las zonas verdes y áreas públicas del parque central, de los barrios centro, los almendros, las mercedes, la galería y la terminal de la cabecera Municipal de Suarez, que deberán ser depositados en los contenedores que se encuentran ubicados en la galería Municipal y que sirven como almacenamiento transitorio de los residuos para hacer la disposición en el vehículo compactador. 4). Adelantar el lavado y limpieza de contenedores </w:t>
            </w:r>
            <w:r>
              <w:rPr>
                <w:rFonts w:ascii="Tahoma" w:hAnsi="Tahoma" w:cs="Tahoma"/>
                <w:color w:val="000000"/>
              </w:rPr>
              <w:t xml:space="preserve">de la empresa </w:t>
            </w:r>
            <w:r w:rsidRPr="00BD4B67">
              <w:rPr>
                <w:rFonts w:ascii="Tahoma" w:hAnsi="Tahoma" w:cs="Tahoma"/>
                <w:color w:val="000000"/>
              </w:rPr>
              <w:t xml:space="preserve">que sirven como almacenamiento transitorio de los residuos para hacer la disposición en el vehículo compactador. 5). Las demás que sean asignadas por el supervisor del contrato. </w:t>
            </w:r>
            <w:r w:rsidRPr="00BD4B67">
              <w:rPr>
                <w:rFonts w:ascii="Tahoma" w:hAnsi="Tahoma" w:cs="Tahoma"/>
              </w:rPr>
              <w:t xml:space="preserve">6). </w:t>
            </w:r>
            <w:r>
              <w:rPr>
                <w:rFonts w:ascii="Tahoma" w:hAnsi="Tahoma" w:cs="Tahoma"/>
              </w:rPr>
              <w:t>Los demás que se le designen de acuerdo al objeto del contrato</w:t>
            </w:r>
          </w:p>
          <w:p w14:paraId="3E2805E5" w14:textId="433F41DB" w:rsidR="00524AFA" w:rsidRPr="003A5D3B" w:rsidRDefault="009F456C" w:rsidP="003A5D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lang w:val="es-ES"/>
              </w:rPr>
            </w:pPr>
            <w:r w:rsidRPr="003A5D3B">
              <w:rPr>
                <w:rFonts w:ascii="Tahoma" w:hAnsi="Tahoma" w:cs="Tahoma"/>
                <w:lang w:val="es-CO"/>
              </w:rPr>
              <w:t>.</w:t>
            </w:r>
          </w:p>
        </w:tc>
      </w:tr>
      <w:tr w:rsidR="006A25B8" w:rsidRPr="00E432C9" w14:paraId="5998DE5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0CF03A6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2) LUGAR Y</w:t>
            </w:r>
          </w:p>
          <w:p w14:paraId="70CBB43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PLAZO DE</w:t>
            </w:r>
          </w:p>
          <w:p w14:paraId="51CDBC0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EJECUCIÓN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B4B0D" w14:textId="297E18B4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SEGUNDA: LUGAR DE EJECUCIÓN.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ejecución de la orden se realizará en</w:t>
            </w:r>
            <w:r w:rsidR="004D2E62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el Municipio </w:t>
            </w:r>
            <w:r w:rsidR="00795E8D">
              <w:rPr>
                <w:rFonts w:ascii="Arial" w:eastAsia="Times New Roman" w:hAnsi="Arial" w:cs="Arial"/>
                <w:color w:val="000000"/>
                <w:lang w:val="es-CO"/>
              </w:rPr>
              <w:t>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 </w:t>
            </w:r>
            <w:r w:rsidR="007B7D1B">
              <w:rPr>
                <w:rFonts w:ascii="Arial" w:eastAsia="Times New Roman" w:hAnsi="Arial" w:cs="Arial"/>
                <w:color w:val="000000"/>
                <w:lang w:val="es-CO"/>
              </w:rPr>
              <w:t>Suarez Cauca</w:t>
            </w:r>
          </w:p>
          <w:p w14:paraId="0838E058" w14:textId="77777777" w:rsidR="004D2E62" w:rsidRPr="001D5844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D15F753" w14:textId="4B993562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2357B2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>DURACIÓN DE LA ORDEN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</w:t>
            </w:r>
            <w:r w:rsidR="004D2E62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 xml:space="preserve">La presente orden tiene una duración de </w:t>
            </w:r>
            <w:r w:rsidR="008473B6">
              <w:rPr>
                <w:rFonts w:ascii="Arial" w:eastAsia="Times New Roman" w:hAnsi="Arial" w:cs="Arial"/>
                <w:color w:val="000000"/>
                <w:lang w:val="es-CO"/>
              </w:rPr>
              <w:t>doce</w:t>
            </w:r>
            <w:r w:rsidR="007D2197">
              <w:rPr>
                <w:rFonts w:ascii="Arial" w:eastAsia="Times New Roman" w:hAnsi="Arial" w:cs="Arial"/>
                <w:color w:val="000000"/>
                <w:lang w:val="es-CO"/>
              </w:rPr>
              <w:t xml:space="preserve"> (</w:t>
            </w:r>
            <w:r w:rsidR="008473B6">
              <w:rPr>
                <w:rFonts w:ascii="Arial" w:eastAsia="Times New Roman" w:hAnsi="Arial" w:cs="Arial"/>
                <w:color w:val="000000"/>
                <w:lang w:val="es-CO"/>
              </w:rPr>
              <w:t>12</w:t>
            </w:r>
            <w:r w:rsidR="007D2197">
              <w:rPr>
                <w:rFonts w:ascii="Arial" w:eastAsia="Times New Roman" w:hAnsi="Arial" w:cs="Arial"/>
                <w:color w:val="000000"/>
                <w:lang w:val="es-CO"/>
              </w:rPr>
              <w:t>)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 xml:space="preserve"> meses</w:t>
            </w:r>
          </w:p>
          <w:p w14:paraId="687B3478" w14:textId="0B74DB83" w:rsidR="00934BD8" w:rsidRPr="001D5844" w:rsidRDefault="00934BD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E432C9" w14:paraId="5408603B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897C93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3) VALOR Y</w:t>
            </w:r>
          </w:p>
          <w:p w14:paraId="5210041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FORMA DE</w:t>
            </w:r>
          </w:p>
          <w:p w14:paraId="4B7B06BB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PAGO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ECB3FF" w14:textId="5B1B2F24" w:rsidR="004D2E62" w:rsidRPr="003A5D3B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Cs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TERCERA: VALOR: </w:t>
            </w:r>
            <w:r w:rsidR="002357B2" w:rsidRPr="002357B2">
              <w:rPr>
                <w:rFonts w:ascii="Arial" w:eastAsia="Times New Roman" w:hAnsi="Arial" w:cs="Arial"/>
                <w:bCs/>
                <w:color w:val="000000"/>
                <w:lang w:val="es-CO"/>
              </w:rPr>
              <w:t xml:space="preserve">El valor de la presente orden corresponde a la suma de </w:t>
            </w:r>
            <w:r w:rsidR="008473B6" w:rsidRPr="004C1EE2">
              <w:rPr>
                <w:rFonts w:ascii="Tahoma" w:eastAsia="Times New Roman" w:hAnsi="Tahoma" w:cs="Tahoma"/>
              </w:rPr>
              <w:t>VEINTICUATRO MILLONES DOSCIENTOS NOVENTA Y CUATRO MIL NOVECIENTOS SESENTA PESOS.</w:t>
            </w:r>
            <w:r w:rsidR="008473B6" w:rsidRPr="003C1A54">
              <w:rPr>
                <w:rFonts w:ascii="Tahoma" w:eastAsia="Times New Roman" w:hAnsi="Tahoma" w:cs="Tahoma"/>
              </w:rPr>
              <w:t>.</w:t>
            </w:r>
            <w:r w:rsidR="008473B6" w:rsidRPr="00980514">
              <w:rPr>
                <w:rFonts w:ascii="Tahoma" w:eastAsia="Times New Roman" w:hAnsi="Tahoma" w:cs="Tahoma"/>
              </w:rPr>
              <w:t xml:space="preserve"> ($</w:t>
            </w:r>
            <w:r w:rsidR="008473B6" w:rsidRPr="004C1EE2">
              <w:rPr>
                <w:rFonts w:ascii="Tahoma" w:eastAsia="Times New Roman" w:hAnsi="Tahoma" w:cs="Tahoma"/>
              </w:rPr>
              <w:t>24,294,960</w:t>
            </w:r>
            <w:r w:rsidR="008473B6" w:rsidRPr="00980514">
              <w:rPr>
                <w:rFonts w:ascii="Tahoma" w:eastAsia="Times New Roman" w:hAnsi="Tahoma" w:cs="Tahoma"/>
              </w:rPr>
              <w:t>) M/CTE</w:t>
            </w:r>
          </w:p>
          <w:p w14:paraId="4F7B974A" w14:textId="5367C055" w:rsidR="00C425F3" w:rsidRDefault="00C425F3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/>
                <w:color w:val="000000"/>
                <w:lang w:val="es-CO"/>
              </w:rPr>
            </w:pPr>
          </w:p>
          <w:p w14:paraId="7803F0C2" w14:textId="3C08A34E" w:rsidR="006A25B8" w:rsidRDefault="006A25B8" w:rsidP="004D2E62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FORMA DE PAGO:  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pagará el valor de la de la siguiente forma. Actas parciales 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>mensuales por valor de</w:t>
            </w:r>
            <w:r w:rsidR="00362007" w:rsidRPr="00362007">
              <w:rPr>
                <w:lang w:val="es-CO"/>
              </w:rPr>
              <w:t xml:space="preserve"> </w:t>
            </w:r>
            <w:r w:rsidR="005B6504" w:rsidRPr="00E840EF">
              <w:rPr>
                <w:rFonts w:ascii="Tahoma" w:eastAsia="Times New Roman" w:hAnsi="Tahoma" w:cs="Tahoma"/>
                <w:lang w:val="es-ES" w:eastAsia="es-ES"/>
              </w:rPr>
              <w:t>DOS MILLONES VEINTICUATRO MIL QUINIENTOS OCHENTA</w:t>
            </w:r>
            <w:r w:rsidR="005B6504">
              <w:rPr>
                <w:rFonts w:ascii="Tahoma" w:eastAsia="Times New Roman" w:hAnsi="Tahoma" w:cs="Tahoma"/>
                <w:lang w:val="es-ES" w:eastAsia="es-ES"/>
              </w:rPr>
              <w:t xml:space="preserve"> </w:t>
            </w:r>
            <w:r w:rsidR="005B6504" w:rsidRPr="009762FE">
              <w:rPr>
                <w:rFonts w:ascii="Tahoma" w:eastAsia="Times New Roman" w:hAnsi="Tahoma" w:cs="Tahoma"/>
                <w:lang w:val="es-ES" w:eastAsia="es-ES"/>
              </w:rPr>
              <w:t>PESOS ($</w:t>
            </w:r>
            <w:r w:rsidR="005B6504">
              <w:rPr>
                <w:rFonts w:ascii="Tahoma" w:eastAsia="Times New Roman" w:hAnsi="Tahoma" w:cs="Tahoma"/>
                <w:lang w:val="es-ES" w:eastAsia="es-ES"/>
              </w:rPr>
              <w:t>2.024.580</w:t>
            </w:r>
            <w:r w:rsidR="005B6504" w:rsidRPr="009762FE">
              <w:rPr>
                <w:rFonts w:ascii="Tahoma" w:eastAsia="Times New Roman" w:hAnsi="Tahoma" w:cs="Tahoma"/>
                <w:lang w:val="es-ES" w:eastAsia="es-ES"/>
              </w:rPr>
              <w:t>) M/</w:t>
            </w:r>
            <w:proofErr w:type="spellStart"/>
            <w:r w:rsidR="005B6504" w:rsidRPr="009762FE">
              <w:rPr>
                <w:rFonts w:ascii="Tahoma" w:eastAsia="Times New Roman" w:hAnsi="Tahoma" w:cs="Tahoma"/>
                <w:lang w:val="es-ES" w:eastAsia="es-ES"/>
              </w:rPr>
              <w:t>cte</w:t>
            </w:r>
            <w:proofErr w:type="spellEnd"/>
            <w:r w:rsidR="005B6504" w:rsidRPr="00581399">
              <w:rPr>
                <w:rFonts w:ascii="Arial" w:eastAsia="Times New Roman" w:hAnsi="Arial" w:cs="Arial"/>
                <w:color w:val="000000"/>
                <w:lang w:val="es-CO"/>
              </w:rPr>
              <w:t xml:space="preserve">, </w:t>
            </w:r>
            <w:r w:rsidR="007B7D1B">
              <w:rPr>
                <w:rFonts w:ascii="Arial" w:eastAsia="Times New Roman" w:hAnsi="Arial" w:cs="Arial"/>
                <w:color w:val="000000"/>
                <w:lang w:val="es-CO"/>
              </w:rPr>
              <w:t xml:space="preserve">cada una,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previa presentación y aprobación de las cuentas de cobro, informe de supervisión, pago de los aportes a seguridad social y demás requisitos establecidos por la empresa</w:t>
            </w:r>
            <w:r w:rsidR="004D2E62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  <w:p w14:paraId="6B4F6026" w14:textId="77777777" w:rsidR="004D2E62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  <w:p w14:paraId="3081FEFA" w14:textId="77777777" w:rsidR="003A5D3B" w:rsidRDefault="003A5D3B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  <w:p w14:paraId="1D4DFDA5" w14:textId="4392F669" w:rsidR="003A5D3B" w:rsidRPr="001D5844" w:rsidRDefault="003A5D3B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E432C9" w14:paraId="05161E78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060A799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4) SUPERVISIÓN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0A958F" w14:textId="5C3CACD0" w:rsidR="006A25B8" w:rsidRPr="001D5844" w:rsidRDefault="006A25B8" w:rsidP="004D2E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806E0F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 xml:space="preserve">CUARTA: SUPERVISIÓN: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supervisión de la presente orden será ejercido por</w:t>
            </w:r>
            <w:r w:rsidR="00362007">
              <w:rPr>
                <w:rFonts w:ascii="Arial" w:eastAsia="Times New Roman" w:hAnsi="Arial" w:cs="Arial"/>
                <w:color w:val="000000"/>
                <w:lang w:val="es-CO"/>
              </w:rPr>
              <w:t xml:space="preserve"> el Técnico Comercial</w:t>
            </w:r>
            <w:r w:rsidR="004D2E62" w:rsidRPr="005C69E1">
              <w:rPr>
                <w:rFonts w:ascii="Arial" w:eastAsia="Times New Roman" w:hAnsi="Arial" w:cs="Arial"/>
                <w:bCs/>
                <w:color w:val="000000"/>
                <w:lang w:val="es-CO"/>
              </w:rPr>
              <w:t>,</w:t>
            </w:r>
            <w:r w:rsidR="004D2E62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quien deberá controlar su correcta ejecución y cumplimiento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y para lo cual, sin perjuicio de que se adicionen, tendrá las siguientes funciones: 1)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Verificar que se dé cumplimiento a las obligaciones contraídas por las partes. 2)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Verificar e informar el cumplimiento de la presente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orden, informando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oportunamente sobre posible caducidad. 3)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Certificar el recibo a satisfacción de los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servicios para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efecto de los pagos previstos en la orden. 4)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la información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>y documentos adicionales que considere necesarios en relación con el desarrollo de la orden 5)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Comprobar la calidad del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trabajo entregado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efectos del pago 6)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efectuar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los correctivos pertinentes cuando considere que este no está cumpliendo cabalmente con el objeto de la orden. 7)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Atender todas las consultas que resulten de la celebración de la orden. 8)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Suscribir junto con el contratista el acta de inicio de la orden.</w:t>
            </w:r>
          </w:p>
          <w:p w14:paraId="6C188E40" w14:textId="77777777" w:rsidR="006A25B8" w:rsidRPr="001D5844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</w:p>
        </w:tc>
      </w:tr>
      <w:tr w:rsidR="006A25B8" w:rsidRPr="001A7088" w14:paraId="1E121BD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C9BA6C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5) DISPONIBILIDAD PRESUPUESTAL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5906B1" w14:textId="77777777" w:rsidR="006A25B8" w:rsidRPr="001D5844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QUINTA: DISPONIBILIDAD PRESUPUESTAL. </w:t>
            </w:r>
          </w:p>
          <w:tbl>
            <w:tblPr>
              <w:tblW w:w="7116" w:type="dxa"/>
              <w:tblLayout w:type="fixed"/>
              <w:tblLook w:val="0000" w:firstRow="0" w:lastRow="0" w:firstColumn="0" w:lastColumn="0" w:noHBand="0" w:noVBand="0"/>
            </w:tblPr>
            <w:tblGrid>
              <w:gridCol w:w="1304"/>
              <w:gridCol w:w="1985"/>
              <w:gridCol w:w="2693"/>
              <w:gridCol w:w="1134"/>
            </w:tblGrid>
            <w:tr w:rsidR="00806E0F" w:rsidRPr="001D5844" w14:paraId="73275FBB" w14:textId="77777777" w:rsidTr="00260E63">
              <w:trPr>
                <w:trHeight w:val="140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04628035" w14:textId="77777777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proofErr w:type="spellStart"/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N°</w:t>
                  </w:r>
                  <w:proofErr w:type="spellEnd"/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CDP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BD9CB7A" w14:textId="642E01D9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RUBRO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D5FDC96" w14:textId="77777777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CONCEPTO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19E5B75" w14:textId="77777777" w:rsidR="00806E0F" w:rsidRPr="00524AFA" w:rsidRDefault="00806E0F" w:rsidP="001D177C">
                  <w:pPr>
                    <w:spacing w:after="0" w:line="240" w:lineRule="auto"/>
                    <w:ind w:left="-658" w:firstLine="658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VALOR</w:t>
                  </w:r>
                </w:p>
              </w:tc>
            </w:tr>
            <w:tr w:rsidR="00806E0F" w:rsidRPr="001A7088" w14:paraId="60A0C0A3" w14:textId="77777777" w:rsidTr="00260E63">
              <w:trPr>
                <w:trHeight w:val="548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8908D08" w14:textId="575EF9AD" w:rsidR="00806E0F" w:rsidRPr="00524AFA" w:rsidRDefault="008473B6" w:rsidP="001D177C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10 </w:t>
                  </w:r>
                  <w:r w:rsidRPr="00BD4B67">
                    <w:rPr>
                      <w:rFonts w:ascii="Tahoma" w:eastAsia="Times New Roman" w:hAnsi="Tahoma" w:cs="Tahoma"/>
                      <w:lang w:val="es-ES" w:eastAsia="es-ES"/>
                    </w:rPr>
                    <w:t>del 0</w:t>
                  </w: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2 </w:t>
                  </w:r>
                  <w:r w:rsidRPr="00BD4B67"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de </w:t>
                  </w: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>enero</w:t>
                  </w:r>
                  <w:r w:rsidRPr="00BD4B67">
                    <w:rPr>
                      <w:rFonts w:ascii="Tahoma" w:eastAsia="Times New Roman" w:hAnsi="Tahoma" w:cs="Tahoma"/>
                      <w:lang w:val="es-ES" w:eastAsia="es-ES"/>
                    </w:rPr>
                    <w:t xml:space="preserve"> de 202</w:t>
                  </w:r>
                  <w:r>
                    <w:rPr>
                      <w:rFonts w:ascii="Tahoma" w:eastAsia="Times New Roman" w:hAnsi="Tahoma" w:cs="Tahoma"/>
                      <w:lang w:val="es-ES" w:eastAsia="es-ES"/>
                    </w:rPr>
                    <w:t>6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6AFC728A" w14:textId="4B4331B7" w:rsidR="00806E0F" w:rsidRPr="00524AFA" w:rsidRDefault="00FF7901" w:rsidP="007B7D1B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2.3.2.02.02.008</w:t>
                  </w:r>
                  <w:r w:rsidR="00260E63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.</w:t>
                  </w:r>
                  <w:r w:rsidR="00446F6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18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1C2F5DE" w14:textId="7BCD38DB" w:rsidR="00806E0F" w:rsidRPr="00524AFA" w:rsidRDefault="0001497C" w:rsidP="00FF7901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Barrido y limpieza de áreas públicas </w:t>
                  </w:r>
                  <w:r w:rsidR="001A7088" w:rsidRPr="001A7088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F5F287A" w14:textId="16700185" w:rsidR="00806E0F" w:rsidRPr="00524AFA" w:rsidRDefault="008473B6" w:rsidP="001A7088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8473B6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24,294,960</w:t>
                  </w:r>
                </w:p>
              </w:tc>
            </w:tr>
            <w:tr w:rsidR="006A25B8" w:rsidRPr="001A7088" w14:paraId="4DB58343" w14:textId="77777777" w:rsidTr="00806E0F">
              <w:trPr>
                <w:trHeight w:val="84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20B11C6" w14:textId="395E8A81" w:rsidR="00C425F3" w:rsidRPr="001D5844" w:rsidRDefault="00C425F3" w:rsidP="00C425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CO"/>
                    </w:rPr>
                  </w:pPr>
                </w:p>
              </w:tc>
            </w:tr>
          </w:tbl>
          <w:p w14:paraId="4779933B" w14:textId="77777777" w:rsidR="006A25B8" w:rsidRPr="001D5844" w:rsidRDefault="006A25B8" w:rsidP="001D177C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</w:tc>
      </w:tr>
      <w:tr w:rsidR="006A25B8" w:rsidRPr="00E432C9" w14:paraId="41237B38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C400E5" w14:textId="78414099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6) </w:t>
            </w:r>
            <w:r w:rsidR="00806E0F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OBLIGACIONES DEL CONTRATISTA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632495" w14:textId="7A5837AC" w:rsidR="006A25B8" w:rsidRPr="001D5844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SEXTA: OBLIGACIONES DEL CONTRATISTA: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Son obligaciones del contratista además de la</w:t>
            </w:r>
            <w:r w:rsidR="00806E0F">
              <w:rPr>
                <w:rFonts w:ascii="Arial" w:eastAsia="Times New Roman" w:hAnsi="Arial" w:cs="Arial"/>
                <w:color w:val="000000"/>
                <w:lang w:val="es-CO"/>
              </w:rPr>
              <w:t>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señaladas en el objeto y su alcance, las siguientes:</w:t>
            </w:r>
          </w:p>
          <w:p w14:paraId="777F6EB2" w14:textId="77777777" w:rsidR="006A25B8" w:rsidRPr="001D5844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1. </w:t>
            </w:r>
            <w:bookmarkStart w:id="0" w:name="_Hlk93050405"/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Ejecutar la orden en cantidad y calidad. </w:t>
            </w:r>
          </w:p>
          <w:p w14:paraId="6EC6AB8E" w14:textId="14533FF9" w:rsidR="006A25B8" w:rsidRPr="001D5844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2. </w:t>
            </w:r>
            <w:r w:rsidR="003A5D3B">
              <w:rPr>
                <w:rFonts w:ascii="Arial" w:eastAsia="Times New Roman" w:hAnsi="Arial" w:cs="Arial"/>
                <w:color w:val="000000"/>
                <w:lang w:val="es-CO"/>
              </w:rPr>
              <w:t>Cumplir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objeto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dentro del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plazo estipulado</w:t>
            </w:r>
          </w:p>
          <w:p w14:paraId="2D3C4E08" w14:textId="1B0FFC4E" w:rsidR="00942875" w:rsidRPr="00B50276" w:rsidRDefault="006A25B8" w:rsidP="001D177C">
            <w:pPr>
              <w:spacing w:after="0" w:line="240" w:lineRule="auto"/>
              <w:ind w:right="822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3. Entregar el objeto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sitio acordado. </w:t>
            </w:r>
          </w:p>
          <w:p w14:paraId="0A7CAE88" w14:textId="416F1804" w:rsidR="00942875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4. </w:t>
            </w:r>
            <w:r w:rsidR="00942875">
              <w:rPr>
                <w:rFonts w:ascii="Arial" w:eastAsia="Times New Roman" w:hAnsi="Arial" w:cs="Arial"/>
                <w:color w:val="000000"/>
                <w:lang w:val="es-CO"/>
              </w:rPr>
              <w:t>Desarrollar cada una de las actividades descritas en el presente contrato.</w:t>
            </w:r>
          </w:p>
          <w:p w14:paraId="55500D38" w14:textId="7ACD4307" w:rsidR="00806E0F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>
              <w:rPr>
                <w:rFonts w:ascii="Arial" w:eastAsia="Times New Roman" w:hAnsi="Arial" w:cs="Arial"/>
                <w:color w:val="000000"/>
                <w:lang w:val="es-CO"/>
              </w:rPr>
              <w:t>5-</w:t>
            </w:r>
            <w:r w:rsidR="006A25B8" w:rsidRPr="001D5844">
              <w:rPr>
                <w:rFonts w:ascii="Arial" w:eastAsia="Times New Roman" w:hAnsi="Arial" w:cs="Arial"/>
                <w:color w:val="000000"/>
                <w:lang w:val="es-CO"/>
              </w:rPr>
              <w:t>Las demás que surjan y sean inherentes al objeto de la orden</w:t>
            </w:r>
          </w:p>
          <w:p w14:paraId="3F0F812C" w14:textId="77777777" w:rsidR="00942875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bookmarkEnd w:id="0"/>
          <w:p w14:paraId="2274CB0C" w14:textId="1FB6CF55" w:rsidR="006A25B8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PARÁGRAFO.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incumplimiento del contratista de alguna o algunas de las obligaciones anteriores conferirá derecho al CONTRATANTE para declarar </w:t>
            </w:r>
            <w:r w:rsidR="00B50276">
              <w:rPr>
                <w:rFonts w:ascii="Arial" w:eastAsia="Times New Roman" w:hAnsi="Arial" w:cs="Arial"/>
                <w:color w:val="000000"/>
                <w:lang w:val="es-CO"/>
              </w:rPr>
              <w:t>terminación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hacer efectivas las pólizas de cumplimiento, si fuere el caso.</w:t>
            </w:r>
          </w:p>
          <w:p w14:paraId="47952E71" w14:textId="16FA7C07" w:rsidR="00806E0F" w:rsidRPr="001D5844" w:rsidRDefault="00806E0F" w:rsidP="00806E0F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E432C9" w14:paraId="6CE4A4A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3AE8D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7)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OBLIGACIONES DEL CONTRATANTE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033D3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SÉPTIMA: OBLIGACIONES DEL CONTRATANTE: </w:t>
            </w:r>
          </w:p>
          <w:p w14:paraId="46647216" w14:textId="77777777" w:rsidR="00FB24C6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1. Realizar el registro presupuestal correspondiente. </w:t>
            </w:r>
          </w:p>
          <w:p w14:paraId="4823C82D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2. Prestar toda la colaboración que requiera el contratista para el cumplimiento del objeto del contrato </w:t>
            </w:r>
          </w:p>
          <w:p w14:paraId="655CF06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3. Ejercer la supervisión sobre el cumplimiento de las obligaciones adquiridas por el contratista en el presente contrato.</w:t>
            </w:r>
          </w:p>
          <w:p w14:paraId="13CBF9C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4. Suministrar toda la información que requiera el contratista para el desarrollo y ejecución del contrato. </w:t>
            </w:r>
          </w:p>
          <w:p w14:paraId="1C348824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5. Cancelar al contratista en la forma y términos establecidos en el contrato. </w:t>
            </w:r>
          </w:p>
          <w:p w14:paraId="03CD0FD2" w14:textId="13396717" w:rsidR="00806E0F" w:rsidRPr="001D5844" w:rsidRDefault="00FB24C6" w:rsidP="00FB24C6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6. Realizar seguimiento y acompañamiento al proceso de ejecución de la prestación del servicio participando en las actas de comité y toma de decisiones que tengan incidencia en la ejecución de la misma</w:t>
            </w:r>
            <w:r>
              <w:rPr>
                <w:rFonts w:ascii="Tahoma" w:eastAsia="Times New Roman" w:hAnsi="Tahoma" w:cs="Tahoma"/>
                <w:lang w:val="es-ES" w:eastAsia="es-ES"/>
              </w:rPr>
              <w:t>.</w:t>
            </w:r>
          </w:p>
        </w:tc>
      </w:tr>
      <w:tr w:rsidR="006A25B8" w:rsidRPr="00E432C9" w14:paraId="742E2529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A8EBA5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8) SANCIONES.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8E76B0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 xml:space="preserve">OCTAVA: SANCIONES: </w:t>
            </w:r>
          </w:p>
          <w:p w14:paraId="246C1FCC" w14:textId="62DC3B6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En caso de mora o incumplimiento parcial de alguna de las obligaciones derivadas de la presente orden por causas atribuibles al CONTRATISTA, salvo circunstancias de fuerza mayor o caso fort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>uito. Las partes acuerdan que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 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mediante acto administrativo podrá imponer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sanciones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acordes al literal c. de la cláusula décima segunda de la presente orden</w:t>
            </w:r>
          </w:p>
          <w:p w14:paraId="619FD654" w14:textId="3A0264FF" w:rsidR="006A25B8" w:rsidRDefault="006A25B8" w:rsidP="001D17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PENAL PECUNIARIA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 En caso de declaratoria de incumplimiento total o parcial de las obligaciones derivadas de la orden. 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pagará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al CONTRATANTE a título de pena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pecuniaria, una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suma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equivalente al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diez por ciento (10%) del valor de la orden cuando se trate de incumplimiento total del mismo.  La imposición de esta pena pecuniaria se considerará como pago parcial o definitivo, según corresponda, de los perjuicios que cause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al CONTRATANTE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 No obstante, el contratista se reserva el derecho a cobrar los perjuicios causados por encima del monto de lo aquí pactado, siempre que los mismos se acrediten.</w:t>
            </w:r>
          </w:p>
          <w:p w14:paraId="630C9146" w14:textId="75EB5EC6" w:rsidR="00934BD8" w:rsidRPr="001D5844" w:rsidRDefault="00934BD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E432C9" w14:paraId="7728A1D4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95483F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9) CAUSALES DE TERMINACIÓN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B0B3B7" w14:textId="77777777" w:rsidR="006A25B8" w:rsidRDefault="006A25B8" w:rsidP="00FB11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NOVENA TERMINACIÓN: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presente orden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terminará por las siguientes causas: a) Por incumplimiento total o parcial debidamente comprobado. b) Por la ocurrencia de hechos imprevisibles que imposibiliten la ejecución del objeto. c) Por mutuo acuerdo entre las partes.</w:t>
            </w:r>
          </w:p>
          <w:p w14:paraId="2A576E21" w14:textId="30CDC2A3" w:rsidR="00934BD8" w:rsidRPr="001D5844" w:rsidRDefault="00934BD8" w:rsidP="00FB11C9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E432C9" w14:paraId="72E0397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CD54AE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10) EXCEPCIONALES AL DERECHO COMÚN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DBBE1B" w14:textId="04B0D307" w:rsidR="006A25B8" w:rsidRPr="007D2197" w:rsidRDefault="006A25B8" w:rsidP="007D2197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DÉCIMA CLÁUSULAS EXCEPCIONALES AL DERECHO COMÚN: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En el marco de lo dispuesto en la resolución CRA   293 del 21 de Julio de 2004,  En los contratos de obra, consultoría, suministro de bienes y compraventa, y los de mantenimiento siempre que su objeto, de no ser cumplido en la forma pactada, pueda traer como consecuencia necesaria y directa la interrupción en la prestación del servicio público domiciliario de acueducto, en los niveles de calidad y continuidad debidos, se podrán pactarse las  siguientes clausulas excepcionales al derecho común.  INTERPRETACIÓN, que deberá ejercerse según lo estable el art. 13 y 30 de la ley 142 de 1994, MODIFICACIÓN, TERMINACIÓN UNILATERALES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y CADUCIDAD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   PARÁGRAFO: EFECTOS DE LA TERMINACIÓN EXCEPCIONAL Y ORDINARIA. En todo caso la presente orden de constituye como título ejecutivo y prestará merito ejecutivo para efectos frente a la  terminación anticipada de esta orden por cualquier causa, por tanto,  EL CONTRATISTA se obliga a restituir inmediatamente y sin necesidad de previo requerimiento las sumas de dinero que deba cuando el desembolso en su favor exceda el valor de los servicios hasta entonces ejecutados a satisfacción de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>la Empresa Municipal de Servicios Públicos de Suarez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, renuncia expresamente a reclamar perjuicios o indemnizaciones con motivo de la terminación de la presente orden por cualquiera de estas causales, pero tendrá derecho a que se le liquiden y paguen los dineros correspondientes a los servicios ejecutados a satisfacción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de la orden respecto del cumplimiento por parte del CONTRATISTA de las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obligaciones adquiridas en virtud de la presente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orden. 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relación y constancia de la entrega de los resultados contratados en virtud del presente documento, que muestre que EL CONTRATISTA se encuentra a paz y salvo, si a ello hubiere lugar, o en su defecto la relación y constancia de las prestaciones cumplidas e incumplidas que estaban a su cargo. La constancia de las sanciones que se hayan impuesto a EL CONTRATISTA. Los demás aspectos técnicos relevantes que se deba considerar.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RÉGIMEN DE CONTRATACIÓN APLICABLE.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hAnsi="Arial" w:cs="Arial"/>
                <w:lang w:val="es-CO"/>
              </w:rPr>
              <w:t xml:space="preserve">Los fundamentos jurídicos que soportan el presente proceso contractual son entre otros los </w:t>
            </w:r>
            <w:r w:rsidR="00FB11C9" w:rsidRPr="001D5844">
              <w:rPr>
                <w:rFonts w:ascii="Arial" w:hAnsi="Arial" w:cs="Arial"/>
                <w:lang w:val="es-CO"/>
              </w:rPr>
              <w:t>siguientes;</w:t>
            </w:r>
            <w:r w:rsidR="00FB11C9" w:rsidRPr="001D5844">
              <w:rPr>
                <w:rFonts w:ascii="Arial" w:hAnsi="Arial" w:cs="Arial"/>
                <w:b/>
                <w:lang w:val="es-CO"/>
              </w:rPr>
              <w:t xml:space="preserve"> </w:t>
            </w:r>
            <w:r w:rsidR="00FB11C9" w:rsidRPr="001D5844">
              <w:rPr>
                <w:rFonts w:ascii="Arial" w:hAnsi="Arial" w:cs="Arial"/>
                <w:lang w:val="es-CO"/>
              </w:rPr>
              <w:t>art</w:t>
            </w:r>
            <w:r w:rsidRPr="001D5844">
              <w:rPr>
                <w:rFonts w:ascii="Arial" w:hAnsi="Arial" w:cs="Arial"/>
                <w:lang w:val="es-CO"/>
              </w:rPr>
              <w:t xml:space="preserve">, 2, 3 </w:t>
            </w:r>
            <w:proofErr w:type="spellStart"/>
            <w:r w:rsidRPr="001D5844">
              <w:rPr>
                <w:rFonts w:ascii="Arial" w:hAnsi="Arial" w:cs="Arial"/>
                <w:lang w:val="es-CO"/>
              </w:rPr>
              <w:t>y</w:t>
            </w:r>
            <w:proofErr w:type="spellEnd"/>
            <w:r w:rsidRPr="001D5844">
              <w:rPr>
                <w:rFonts w:ascii="Arial" w:hAnsi="Arial" w:cs="Arial"/>
                <w:lang w:val="es-CO"/>
              </w:rPr>
              <w:t xml:space="preserve"> inciso final del artículo 3 de la ley 142 y la sentencia C- 066 de 1997, art. 15.1, 30. 31 y 32 </w:t>
            </w:r>
            <w:r w:rsidR="00FB11C9" w:rsidRPr="001D5844">
              <w:rPr>
                <w:rFonts w:ascii="Arial" w:hAnsi="Arial" w:cs="Arial"/>
                <w:lang w:val="es-CO"/>
              </w:rPr>
              <w:t>de la</w:t>
            </w:r>
            <w:r w:rsidRPr="001D5844">
              <w:rPr>
                <w:rFonts w:ascii="Arial" w:hAnsi="Arial" w:cs="Arial"/>
                <w:lang w:val="es-CO"/>
              </w:rPr>
              <w:t xml:space="preserve"> ley 142 de 1994.</w:t>
            </w:r>
            <w:r w:rsidR="007D2197">
              <w:rPr>
                <w:rFonts w:ascii="Arial" w:hAnsi="Arial" w:cs="Arial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REGLAS ESPECIALES DE CONTRATACIÓN:</w:t>
            </w:r>
          </w:p>
          <w:p w14:paraId="3318E7FA" w14:textId="77777777" w:rsidR="006A25B8" w:rsidRPr="001D5844" w:rsidRDefault="006A25B8" w:rsidP="001D177C">
            <w:pPr>
              <w:numPr>
                <w:ilvl w:val="0"/>
                <w:numId w:val="2"/>
              </w:numPr>
              <w:spacing w:before="280"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Podrá convenirse que la constitución en mora no requiere pronunciamiento judicial.</w:t>
            </w:r>
          </w:p>
          <w:p w14:paraId="5D883750" w14:textId="4D991C2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donaciones que se hagan a las empresas </w:t>
            </w:r>
            <w:r w:rsidR="00AD0EB5">
              <w:rPr>
                <w:rFonts w:ascii="Arial" w:eastAsia="Times New Roman" w:hAnsi="Arial" w:cs="Arial"/>
                <w:color w:val="000000"/>
                <w:lang w:val="es-CO"/>
              </w:rPr>
              <w:t xml:space="preserve">Municipal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de servicios públicos no requieren insinuación judicial.</w:t>
            </w:r>
          </w:p>
          <w:p w14:paraId="4DBEDB91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A falta de estipulación de las partes, se entiende que se causan intereses corrientes a una tasa mensual igual al promedio de las tasas activas del mercado y por la mora, a una tasa igual a la máxima permitida por la ley para las obligaciones mercantiles.</w:t>
            </w:r>
          </w:p>
          <w:p w14:paraId="2DFA2BE8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Si una de las partes renuncia total o parcialmente, y en forma temporal o definitiva, a uno de sus derechos contractuales, ello no perjudica a los demás, y mientras tal renuncia no lesione a la otra parte, no requiere el consentimiento de ésta, ni formalidad o solemnidad alguna.</w:t>
            </w:r>
          </w:p>
          <w:p w14:paraId="71734223" w14:textId="66D1215E" w:rsidR="006A25B8" w:rsidRPr="00F439F3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negociación, celebración y modificación de la orden de garantía que se celebren para proteger a las empresas de servicios públicos se someterán a las reglas propias de tal orden aún si, para otros efectos, se considera que son parte integrante de la orden que garantizan.</w:t>
            </w:r>
          </w:p>
          <w:p w14:paraId="7FFA06FC" w14:textId="77777777" w:rsidR="00F439F3" w:rsidRPr="001D5844" w:rsidRDefault="00F439F3" w:rsidP="00F439F3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</w:p>
          <w:p w14:paraId="6DBD3744" w14:textId="03329904" w:rsidR="006A25B8" w:rsidRDefault="006A25B8" w:rsidP="00934BD8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TERCERA: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DOCUMENTOS.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 tendrán como documentos que hacen parte integral de la presente orden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análisis,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actas adicionales y / o modificatorias si hay lugar a ellas, resoluciones y en general todos los documentos que hacen referencia a esta orden. Todos estos obligan jurídicamente y son parte esencial del mismo.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CUARTA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CESIÓN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CONTRATO.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presente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orden se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celebra teniendo en cuenta las calidades y condiciones del CONTRATISTA y en consecuencia, una vez celebrado no podrá cederse sin previa autorización escrita y motivada suscrita por el secretario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DECIMA </w:t>
            </w:r>
            <w:r w:rsidR="00934BD8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QUINTA: -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INHABILIDADES E INCOMPATIBILIDADES Y CONFLICTO DE INTERÉS: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bajo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gravedad de juramento que se entiende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rendido con la suscripción de este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documento, declara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que no se encuentra incurso en ningún conflicto de interés al igual que en ninguna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causales de inhabilidad e incompatibilidad para contratar,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que,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el efecto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, se establecen   las consagradas en el art.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44.4 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ley 142 de 1994. “ARTÍCULO 44. CONFLICTO DE INTERESES; INHABILIDADES E INCOMPATIBILIDADES. Para los efectos del funcionamiento de las empresas de servicios públicos y de las autoridades competentes en la materia, se establecen las siguientes: 44.4. Sin perjuicio de lo dispuesto en otras normas de esta Ley, en los contratos de las entidades estatales que presten servicios públicos se aplicarán las reglas sobre inhabilidades e incompatibilidades previstas en la ley 80 de 1993, en cuanto sean pertinentes.”.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SEXTA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LIQUIDACIÓN. la presente orden se liquidará por parte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dentro de los cuatro (4) meses siguientes a la expiración del término previsto para la ejecución de la misma, mediante Acta firmada de común acuerdo por las partes contratantes, la cual contendrá la aclaración de cuentas o balance de la orden y con la cual se termina el negocio, con el reconocimiento de saldos a favor de las partes, o las declaraciones de paz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 y salvo. PARÁGRAFO PRIMERO: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reserva el derecho a realizar liquidaciones parciales de la presente orden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Prestación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Servicios De Apoyo.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SÉPTIMA: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INDEMNIDAD.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deberá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mantener a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 representantes y asesores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INDEMNES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LIBRES de todo reclamo, demanda, litigio, acción judicial y reivindicación de cualquier especie y naturaleza que se entable o pueda entablarse contra la Empresa por causas y omisiones del CONTRATISTA en razón de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OCTAVA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EXCLUSIÓN DE RELACIÓN LABORAL. EL CONTRATISTA   ejecutará el objeto de esta orden con plena autonomía técnica y administrativa, sin relación de subordinación o dependencia, por lo cual no se genera ningún tipo de vínculo laboral entre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y  EL CONTRATISTA  y el personal que este último vincule para la ejecución del objeto contractual, será por cuenta del CONTRATISTA , el cumplimiento de todas las obligaciones por concepto de salarios, prestaciones sociales y seguridad social a favor del personal vinculado en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NOVENA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DOMICILIO. Para los efectos legales se entiende como su lugar y fecha de prestación de la presente orden, el municipio de </w:t>
            </w:r>
            <w:r w:rsidR="00533E51">
              <w:rPr>
                <w:rFonts w:ascii="Arial" w:eastAsia="Times New Roman" w:hAnsi="Arial" w:cs="Arial"/>
                <w:color w:val="000000"/>
                <w:lang w:val="es-CO"/>
              </w:rPr>
              <w:t>Suarez Cauca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PERFECCIONAMIENTO Y EJECUCIÓN. Para el perfeccionamiento de la presente orden se requiere la firma de las partes. Para su legalización se requiere de la expedición del Registro Presupuestal, y para su ejecución se requiere de la aprobación por parte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garantía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constituida por parte del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si a ello hubiere lugar.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TIPIFICACIÓN DE RIESGOS</w:t>
            </w:r>
            <w:r w:rsidR="00E33EC8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  <w:p w14:paraId="187D9294" w14:textId="77777777" w:rsidR="00E91EA6" w:rsidRDefault="00E91EA6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C759D73" w14:textId="77777777" w:rsidR="003A5D3B" w:rsidRDefault="003A5D3B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38A5D0C8" w14:textId="77777777" w:rsidR="003A5D3B" w:rsidRPr="001D5844" w:rsidRDefault="003A5D3B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014" w:type="dxa"/>
              <w:tblLayout w:type="fixed"/>
              <w:tblLook w:val="0000" w:firstRow="0" w:lastRow="0" w:firstColumn="0" w:lastColumn="0" w:noHBand="0" w:noVBand="0"/>
            </w:tblPr>
            <w:tblGrid>
              <w:gridCol w:w="489"/>
              <w:gridCol w:w="2797"/>
              <w:gridCol w:w="582"/>
              <w:gridCol w:w="583"/>
              <w:gridCol w:w="466"/>
              <w:gridCol w:w="466"/>
              <w:gridCol w:w="349"/>
              <w:gridCol w:w="466"/>
              <w:gridCol w:w="349"/>
              <w:gridCol w:w="467"/>
            </w:tblGrid>
            <w:tr w:rsidR="00E91EA6" w:rsidRPr="00E91EA6" w14:paraId="40259847" w14:textId="77777777" w:rsidTr="00E91EA6">
              <w:trPr>
                <w:trHeight w:val="327"/>
              </w:trPr>
              <w:tc>
                <w:tcPr>
                  <w:tcW w:w="4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5A1BD0C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CLASE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8DE4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TIPIFICACIÓN</w:t>
                  </w:r>
                </w:p>
              </w:tc>
              <w:tc>
                <w:tcPr>
                  <w:tcW w:w="116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46981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ASIGNACIÓN</w:t>
                  </w:r>
                </w:p>
              </w:tc>
              <w:tc>
                <w:tcPr>
                  <w:tcW w:w="256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944D17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CATEGORIZACIÓN</w:t>
                  </w:r>
                </w:p>
              </w:tc>
            </w:tr>
            <w:tr w:rsidR="00E91EA6" w:rsidRPr="00E91EA6" w14:paraId="3D7EB183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FBCE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79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0EAC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RIESGO</w:t>
                  </w:r>
                </w:p>
              </w:tc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0EE2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MPIO</w:t>
                  </w:r>
                </w:p>
              </w:tc>
              <w:tc>
                <w:tcPr>
                  <w:tcW w:w="58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159B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CTTA</w:t>
                  </w:r>
                </w:p>
              </w:tc>
              <w:tc>
                <w:tcPr>
                  <w:tcW w:w="93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6F6AA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PROBAB.</w:t>
                  </w:r>
                </w:p>
              </w:tc>
              <w:tc>
                <w:tcPr>
                  <w:tcW w:w="81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F827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MAGNITUD</w:t>
                  </w:r>
                </w:p>
              </w:tc>
              <w:tc>
                <w:tcPr>
                  <w:tcW w:w="81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35B9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DURACION</w:t>
                  </w:r>
                </w:p>
              </w:tc>
            </w:tr>
            <w:tr w:rsidR="00E91EA6" w:rsidRPr="00E91EA6" w14:paraId="2DFDE0A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6CC4C2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C51BF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FCEDC9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F1BBD0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BEF9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737C6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7933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B677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207A5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655F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</w:tr>
            <w:tr w:rsidR="00E91EA6" w:rsidRPr="00E91EA6" w14:paraId="397FBAAD" w14:textId="77777777" w:rsidTr="006A7CF2">
              <w:trPr>
                <w:trHeight w:val="540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7FA044B3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ECONÓMICOS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788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Estimación subvalorada del presupuesto de la orden.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AC56F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91593D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D19374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B6A688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38C3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AA680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6587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08FA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809E3C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4294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0E82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Mala valoración del presupuesto.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AB8E04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80AFC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E430A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2C05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EE63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729B9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7C7F57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2037D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4C8BA030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E74327E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AC1E68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Financiero, se deriva de los efectos provenientes de las variaciones de las tasas de interés, de cambio, devaluación real y otras variables del mercado, frente a las estimaciones iníciales del Contratista, que puedan afectar las utilidades esperadas o generar pérdidas.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B50828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06B4D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54221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5AD07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DF63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DC0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5511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353D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64A7EF16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8D2DD3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A23D01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Cambios normativos o de legislación tributaria, Ocurre por la expedición de normas posteriores a la celebración de la orden, que impliquen un nuevo componente técnico o efectos tributarios que varían las condiciones económicas inicialmente pactadas.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F202E7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6632F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DAF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F2767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B6C7A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1571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C2AC1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5186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BEF903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02C23DFF" w14:textId="77777777" w:rsid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ADMINISTRATIVO</w:t>
                  </w:r>
                </w:p>
                <w:p w14:paraId="1FBD54FD" w14:textId="77777777" w:rsidR="003A5D3B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622C39F5" w14:textId="77777777" w:rsidR="003A5D3B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198C1C33" w14:textId="77777777" w:rsidR="003A5D3B" w:rsidRPr="00E91EA6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F22980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Utilización de análisis previos sin suficiente valoración del nivel de desarrollo alcanzado que conlleven a que el suministro se base en información errónea imprecisa o incompleta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2E698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925F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653DC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FF1A0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96ADF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09C3C9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CCE9C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318CB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00D2E9D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7C31A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78972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Retrasos en la legalización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F90BC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46DB9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621B9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C89E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6F0B1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09D7C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A71C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5F55B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5BFF105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66260F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2E6E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Demora en la revisión y tramite de actas y cuentas por parte de supervisores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44704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9386B2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5A311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BE966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14AC0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75B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2AE06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EF0C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BE0952B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8E31BF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173990" w14:textId="6A22EB2E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Retrasos por parte del contratista y/o </w:t>
                  </w:r>
                  <w:r w:rsidR="00F439F3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supervisor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de la presentación de las actas y/o cuentas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08269A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BD9A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EBF87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A7CCB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646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9CE98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1B8821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638B3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380E6E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C78AE1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7C81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Errores por parte del contratista y/o interventor en la elaboración de las actas y/o cuentas ocasionando retrasos en su radicación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434A315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6105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F9EF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F149E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3AD38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6228D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C4B9D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51A0D6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3A22BC1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3273EDA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JURÍDICO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3A3129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Estructura empresarial inadecuada del contratista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0D7CE1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7CA2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821F4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CF5E85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0DE2D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933B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96715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ABF6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535820A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967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8DB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Ley de intervención económica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7117F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3B1A3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D152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5BA5A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EFF11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0089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A98E4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C54D5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B156AC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CA754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01EEC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 de normatividad durante la ejecución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30FA0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F4431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9BFC3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CC25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64118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A49A83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C79B2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97F8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6CACD87F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AE9874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B88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Injerencia de actores externos en la ejecución.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350D26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A541F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4E16F1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6E7E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0044B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659F6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4423AE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DB71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D29D19E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3DFA6178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OPERACIONAL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97A10A2" w14:textId="5A9E3B95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Calidad de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l servicio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son los efectos derivados del incumplimiento de 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>las actividades a desarrollar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DD011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800BA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4BCA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6B35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0AADE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E51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4C92B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CA5BB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2DF3074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5B8C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1EF0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Daños causados por terceros, ocurre en los eventos de que trata la Ley 599 de 2000 (Código Penal), por cualquier daño en los bienes a suministrar.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FE16A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B7D3B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942059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D8A8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1970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0A6F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C73A0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D58F9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639D6AC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6BCE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D30B7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Hurto y vandalismo, se refiere a los efectos desfavorables o cualquier daño, perjuicio o pérdida de los insumos a suministrar por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parte del contratista y causado por terceros.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6CAFB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9F1D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33A00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451B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33E2F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97AAE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83183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458CD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432C9" w14:paraId="5685B81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74E25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1B9C1D" w14:textId="67622106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Estimación insuficiente del plazo de </w:t>
                  </w:r>
                  <w:r w:rsidR="007F7F2D"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ejecución de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0D814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AE656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7547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4802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88A3D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0300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9616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89D38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</w:tbl>
          <w:p w14:paraId="46B682BD" w14:textId="6EBDF09C" w:rsidR="006A25B8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04178C41" w14:textId="77777777" w:rsidR="003A5D3B" w:rsidRDefault="003A5D3B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FDDC61A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 MECANISMOS DE MITIGACIÓN DE RIESGOS. </w:t>
            </w:r>
          </w:p>
          <w:p w14:paraId="1A059802" w14:textId="10968144" w:rsidR="006A25B8" w:rsidRPr="001D5844" w:rsidRDefault="006A25B8" w:rsidP="001D177C">
            <w:pPr>
              <w:tabs>
                <w:tab w:val="left" w:pos="7923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La Empresa De Servicios Públicos </w:t>
            </w:r>
            <w:r w:rsidR="00A33CC0">
              <w:rPr>
                <w:rFonts w:ascii="Arial" w:hAnsi="Arial" w:cs="Arial"/>
                <w:highlight w:val="white"/>
                <w:lang w:val="es-CO"/>
              </w:rPr>
              <w:t>EMSUAREZ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,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en el marco de la modalidad de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selección, considera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que para este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contrato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requiere ningún tipo de garantía que avale el cumplimiento de las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obligaciones, en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consecuencia,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exigirá al contratista ninguna clase de garantía. </w:t>
            </w:r>
          </w:p>
          <w:p w14:paraId="5592073E" w14:textId="76526218" w:rsidR="006A25B8" w:rsidRPr="001D5844" w:rsidRDefault="006A25B8" w:rsidP="003457E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VIGÉSIMA TERCERA: MORA: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partes convienen que la constitución en mora no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>requerirá pronunciamiento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judicial. </w:t>
            </w:r>
          </w:p>
          <w:p w14:paraId="5BA7D337" w14:textId="77777777" w:rsidR="006A25B8" w:rsidRDefault="006A25B8" w:rsidP="003457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CUARTA: PUBLICIDAD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El proceso contractual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</w:t>
            </w:r>
            <w:r w:rsidR="001441CE" w:rsidRPr="001D5844">
              <w:rPr>
                <w:rFonts w:ascii="Arial" w:eastAsia="Times New Roman" w:hAnsi="Arial" w:cs="Arial"/>
                <w:color w:val="000000"/>
                <w:lang w:val="es-CO"/>
              </w:rPr>
              <w:t>publicará, 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cartelera de la empresa.</w:t>
            </w:r>
          </w:p>
          <w:p w14:paraId="2B670BE2" w14:textId="77777777" w:rsidR="001441CE" w:rsidRDefault="001441CE" w:rsidP="003457E2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  <w:p w14:paraId="5E2CAC70" w14:textId="1D22D090" w:rsidR="003A5D3B" w:rsidRPr="001D5844" w:rsidRDefault="003A5D3B" w:rsidP="003457E2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E432C9" w14:paraId="6A6C24E0" w14:textId="77777777" w:rsidTr="00B42543">
        <w:trPr>
          <w:trHeight w:val="421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3BAFFDE" w14:textId="593E63B8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12) </w:t>
            </w:r>
            <w:r w:rsidR="001441CE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NOTIFICACIONES: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9FF681" w14:textId="77777777" w:rsidR="003A5D3B" w:rsidRDefault="003A5D3B" w:rsidP="001441CE">
            <w:pPr>
              <w:spacing w:after="0" w:line="240" w:lineRule="auto"/>
              <w:ind w:left="9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p w14:paraId="47F6C5D5" w14:textId="166C3E55" w:rsidR="006A25B8" w:rsidRPr="001D5844" w:rsidRDefault="006A25B8" w:rsidP="001441CE">
            <w:pPr>
              <w:spacing w:after="0" w:line="240" w:lineRule="auto"/>
              <w:ind w:left="90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Los avisos, solicitudes, comunicaciones y notificaciones que las partes deban hacer en desarrollo de la presente orden, deben constar por escrito y se entenderán debidamente efectuadas sólo si son entregadas personalmente o por correo electrónico a la persona y a las direcciones indicadas a continuación:</w:t>
            </w:r>
          </w:p>
          <w:p w14:paraId="61106294" w14:textId="77777777" w:rsidR="006A25B8" w:rsidRDefault="006A25B8" w:rsidP="001D177C">
            <w:pPr>
              <w:spacing w:after="0" w:line="240" w:lineRule="auto"/>
              <w:ind w:left="90"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5E43286" w14:textId="77777777" w:rsidR="003A5D3B" w:rsidRPr="001D5844" w:rsidRDefault="003A5D3B" w:rsidP="001D177C">
            <w:pPr>
              <w:spacing w:after="0" w:line="240" w:lineRule="auto"/>
              <w:ind w:left="90"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128" w:type="dxa"/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3981"/>
            </w:tblGrid>
            <w:tr w:rsidR="006A25B8" w:rsidRPr="001D5844" w14:paraId="4F325C26" w14:textId="77777777" w:rsidTr="006F05F1">
              <w:trPr>
                <w:trHeight w:val="369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CA2BEAD" w14:textId="6C71E428" w:rsidR="006A25B8" w:rsidRPr="001D5844" w:rsidRDefault="006F05F1" w:rsidP="006F05F1">
                  <w:pPr>
                    <w:tabs>
                      <w:tab w:val="left" w:pos="342"/>
                    </w:tabs>
                    <w:spacing w:after="0" w:line="240" w:lineRule="auto"/>
                    <w:ind w:left="90"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lang w:val="es-CO"/>
                    </w:rPr>
                    <w:t>EMSUAREZ E.I.C.E. E.S.P</w:t>
                  </w:r>
                  <w:r w:rsidR="006A25B8"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A79D6CE" w14:textId="77777777" w:rsidR="006A25B8" w:rsidRPr="001D5844" w:rsidRDefault="006A25B8" w:rsidP="001D177C">
                  <w:pPr>
                    <w:spacing w:after="0" w:line="240" w:lineRule="auto"/>
                    <w:ind w:right="450"/>
                    <w:jc w:val="center"/>
                    <w:rPr>
                      <w:rFonts w:ascii="Arial" w:hAnsi="Arial" w:cs="Arial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>CONTRATISTA</w:t>
                  </w:r>
                </w:p>
              </w:tc>
            </w:tr>
            <w:tr w:rsidR="006A25B8" w:rsidRPr="00E432C9" w14:paraId="43B7A4F4" w14:textId="77777777" w:rsidTr="006F05F1">
              <w:trPr>
                <w:trHeight w:val="2610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A060A4D" w14:textId="48D5F09B" w:rsidR="006A25B8" w:rsidRPr="003A5D3B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MX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Nombre:</w:t>
                  </w: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  <w:r w:rsidR="003A5D3B" w:rsidRPr="003A5D3B">
                    <w:rPr>
                      <w:rFonts w:ascii="Arial" w:hAnsi="Arial" w:cs="Arial"/>
                      <w:color w:val="000000"/>
                      <w:lang w:val="es-CO"/>
                    </w:rPr>
                    <w:t>Juan Camilo Adarve Arango</w:t>
                  </w:r>
                </w:p>
                <w:p w14:paraId="34C6066A" w14:textId="77777777" w:rsidR="006A25B8" w:rsidRPr="001D5844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Cargo: Gerente</w:t>
                  </w:r>
                </w:p>
                <w:p w14:paraId="2BF0CD34" w14:textId="0225BA6C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Dirección: </w:t>
                  </w:r>
                  <w:r w:rsidR="006F05F1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calle 3 No. 3-126 barrio los Almendros Suarez cauca</w:t>
                  </w:r>
                </w:p>
                <w:p w14:paraId="4FFCFC50" w14:textId="3D9C1409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Teléfono: </w:t>
                  </w:r>
                  <w:r w:rsidR="006F05F1">
                    <w:rPr>
                      <w:rFonts w:ascii="Arial" w:hAnsi="Arial" w:cs="Arial"/>
                      <w:color w:val="000000"/>
                      <w:lang w:val="es-CO"/>
                    </w:rPr>
                    <w:t>314-509-24-09</w:t>
                  </w:r>
                </w:p>
                <w:p w14:paraId="37685A49" w14:textId="7CE67DE3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Correo electrónico: </w:t>
                  </w:r>
                  <w:hyperlink r:id="rId9" w:history="1">
                    <w:r w:rsidR="006F05F1" w:rsidRPr="00323DB4">
                      <w:rPr>
                        <w:rStyle w:val="Hipervnculo"/>
                        <w:rFonts w:ascii="Arial" w:hAnsi="Arial" w:cs="Arial"/>
                        <w:lang w:val="es-CO"/>
                      </w:rPr>
                      <w:t>emsuarez@suarez-cauca.gov.co</w:t>
                    </w:r>
                  </w:hyperlink>
                  <w:r w:rsidR="006F05F1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395C7877" w14:textId="237AF121" w:rsidR="006A25B8" w:rsidRPr="00187186" w:rsidRDefault="006A25B8" w:rsidP="001D177C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N</w:t>
                  </w: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ombre:</w:t>
                  </w:r>
                  <w:r w:rsidRPr="00187186">
                    <w:rPr>
                      <w:rFonts w:ascii="Tahoma" w:hAnsi="Tahoma" w:cs="Tahoma"/>
                      <w:color w:val="000000"/>
                      <w:lang w:val="es-CO"/>
                    </w:rPr>
                    <w:t xml:space="preserve"> </w:t>
                  </w:r>
                  <w:r w:rsidR="00C425F3" w:rsidRPr="00187186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 xml:space="preserve"> </w:t>
                  </w:r>
                  <w:r w:rsidR="00B16A93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>Silvio Micolta Riascos</w:t>
                  </w:r>
                </w:p>
                <w:p w14:paraId="4CF6548C" w14:textId="4238596F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 xml:space="preserve">Cargo: </w:t>
                  </w:r>
                  <w:r w:rsidR="00C425F3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 </w:t>
                  </w:r>
                  <w:r w:rsidR="00AE588A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Contratista</w:t>
                  </w:r>
                </w:p>
                <w:p w14:paraId="21165E78" w14:textId="258AB367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Cédula: </w:t>
                  </w:r>
                  <w:r w:rsidR="00B16A93">
                    <w:rPr>
                      <w:rFonts w:ascii="Tahoma" w:hAnsi="Tahoma" w:cs="Tahoma"/>
                      <w:lang w:val="es-CO"/>
                    </w:rPr>
                    <w:t>14.485.120 de Buenaventura</w:t>
                  </w:r>
                </w:p>
                <w:p w14:paraId="7232F2BD" w14:textId="449445E2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Dirección: </w:t>
                  </w:r>
                  <w:r w:rsidR="006005D7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Barrio </w:t>
                  </w:r>
                  <w:r w:rsidR="00B16A93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Pueblo Nuevo </w:t>
                  </w:r>
                  <w:r w:rsidR="007C4CE4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de </w:t>
                  </w:r>
                  <w:r w:rsidR="006005D7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Suarez Cauca</w:t>
                  </w:r>
                  <w:r w:rsidR="00867308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 </w:t>
                  </w:r>
                </w:p>
                <w:p w14:paraId="4B0C75A6" w14:textId="2B061A5F" w:rsidR="006F05F1" w:rsidRPr="00187186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Teléfono:</w:t>
                  </w:r>
                  <w:r w:rsidR="006F05F1" w:rsidRPr="00187186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311</w:t>
                  </w:r>
                  <w:r w:rsidR="00B16A93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686</w:t>
                  </w:r>
                  <w:r w:rsidR="00B16A93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82</w:t>
                  </w:r>
                  <w:r w:rsidR="00B16A93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62</w:t>
                  </w:r>
                </w:p>
                <w:p w14:paraId="567AE532" w14:textId="25E26CAF" w:rsidR="006A25B8" w:rsidRPr="00867308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Correo Electrónico:</w:t>
                  </w:r>
                  <w:r w:rsidR="00867308" w:rsidRPr="00187186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hyperlink r:id="rId10" w:history="1">
                    <w:r w:rsidR="00867308" w:rsidRPr="00187186">
                      <w:rPr>
                        <w:rStyle w:val="Hipervnculo"/>
                        <w:rFonts w:ascii="Tahoma" w:hAnsi="Tahoma" w:cs="Tahoma"/>
                        <w:lang w:val="es-CO"/>
                      </w:rPr>
                      <w:t xml:space="preserve">mary_0319@hotmail.com  </w:t>
                    </w:r>
                  </w:hyperlink>
                  <w:r w:rsidR="00867308" w:rsidRPr="00867308">
                    <w:rPr>
                      <w:rFonts w:ascii="Tahoma" w:eastAsia="Times New Roman" w:hAnsi="Tahoma" w:cs="Tahoma"/>
                      <w:color w:val="000000"/>
                      <w:lang w:val="es-CO" w:eastAsia="es-CO"/>
                    </w:rPr>
                    <w:t xml:space="preserve">   </w:t>
                  </w:r>
                </w:p>
              </w:tc>
            </w:tr>
          </w:tbl>
          <w:p w14:paraId="773FECCB" w14:textId="77777777" w:rsidR="006A25B8" w:rsidRPr="001D5844" w:rsidRDefault="006A25B8" w:rsidP="001D177C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</w:tc>
      </w:tr>
      <w:tr w:rsidR="006A25B8" w:rsidRPr="00E432C9" w14:paraId="3D69D35D" w14:textId="77777777" w:rsidTr="00B42543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CF8C67" w14:textId="5008CCDC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Para constancia de lo anterior se </w:t>
            </w:r>
            <w:r w:rsidR="000D2C0E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firma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a los </w:t>
            </w:r>
            <w:r w:rsidR="00E96B62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8473B6">
              <w:rPr>
                <w:rFonts w:ascii="Arial" w:eastAsia="Times New Roman" w:hAnsi="Arial" w:cs="Arial"/>
                <w:color w:val="000000"/>
                <w:lang w:val="es-CO"/>
              </w:rPr>
              <w:t xml:space="preserve">08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>días del mes de</w:t>
            </w:r>
            <w:r w:rsidR="00904617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8473B6">
              <w:rPr>
                <w:rFonts w:ascii="Arial" w:eastAsia="Times New Roman" w:hAnsi="Arial" w:cs="Arial"/>
                <w:color w:val="000000"/>
                <w:lang w:val="es-CO"/>
              </w:rPr>
              <w:t>enero</w:t>
            </w:r>
            <w:r w:rsidR="00904617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 de </w:t>
            </w:r>
            <w:r w:rsidR="00446F60">
              <w:rPr>
                <w:rFonts w:ascii="Arial" w:eastAsia="Times New Roman" w:hAnsi="Arial" w:cs="Arial"/>
                <w:color w:val="000000"/>
                <w:lang w:val="es-CO"/>
              </w:rPr>
              <w:t>202</w:t>
            </w:r>
            <w:r w:rsidR="008473B6">
              <w:rPr>
                <w:rFonts w:ascii="Arial" w:eastAsia="Times New Roman" w:hAnsi="Arial" w:cs="Arial"/>
                <w:color w:val="000000"/>
                <w:lang w:val="es-CO"/>
              </w:rPr>
              <w:t>6</w:t>
            </w:r>
          </w:p>
          <w:p w14:paraId="101CD6D1" w14:textId="77777777" w:rsidR="006A25B8" w:rsidRPr="001D5844" w:rsidRDefault="006A25B8" w:rsidP="001441CE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1FDE5C8C" w14:textId="77777777" w:rsidR="006A25B8" w:rsidRPr="001D5844" w:rsidRDefault="006A25B8" w:rsidP="001D177C">
      <w:pPr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5080"/>
        <w:gridCol w:w="4395"/>
      </w:tblGrid>
      <w:tr w:rsidR="006A25B8" w:rsidRPr="00E432C9" w14:paraId="24367146" w14:textId="77777777" w:rsidTr="003437B7">
        <w:trPr>
          <w:trHeight w:val="1509"/>
        </w:trPr>
        <w:tc>
          <w:tcPr>
            <w:tcW w:w="50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911E75" w14:textId="3C800232" w:rsidR="006A25B8" w:rsidRPr="001D5844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POR </w:t>
            </w:r>
            <w:r w:rsidR="003437B7">
              <w:rPr>
                <w:rFonts w:ascii="Arial" w:eastAsia="Times New Roman" w:hAnsi="Arial" w:cs="Arial"/>
                <w:b/>
                <w:color w:val="000000"/>
                <w:lang w:val="es-CO"/>
              </w:rPr>
              <w:t>EMSUAREZ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="003437B7">
              <w:rPr>
                <w:rFonts w:ascii="Arial" w:hAnsi="Arial" w:cs="Arial"/>
                <w:b/>
                <w:color w:val="000000"/>
                <w:lang w:val="es-CO"/>
              </w:rPr>
              <w:t>E.I.C.E</w:t>
            </w:r>
            <w:r w:rsidRPr="001D5844">
              <w:rPr>
                <w:rFonts w:ascii="Arial" w:hAnsi="Arial" w:cs="Arial"/>
                <w:b/>
                <w:color w:val="000000"/>
                <w:lang w:val="es-CO"/>
              </w:rPr>
              <w:t xml:space="preserve"> E.S.P.</w:t>
            </w:r>
          </w:p>
          <w:p w14:paraId="4A4A3FC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1D7E7863" w14:textId="77777777" w:rsidR="006A25B8" w:rsidRDefault="006A25B8" w:rsidP="001D177C">
            <w:pPr>
              <w:spacing w:after="0" w:line="240" w:lineRule="auto"/>
              <w:ind w:right="654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76BFFD1A" w14:textId="77777777" w:rsidR="003A5D3B" w:rsidRPr="001D5844" w:rsidRDefault="003A5D3B" w:rsidP="001D177C">
            <w:pPr>
              <w:spacing w:after="0" w:line="240" w:lineRule="auto"/>
              <w:ind w:right="654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00AA39F5" w14:textId="1D7E2819" w:rsidR="001441CE" w:rsidRDefault="001441CE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7787C323" w14:textId="37AE09C9" w:rsidR="006A25B8" w:rsidRPr="001D5844" w:rsidRDefault="003A5D3B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3A5D3B">
              <w:rPr>
                <w:rFonts w:ascii="Arial" w:eastAsia="Calibri" w:hAnsi="Arial" w:cs="Arial"/>
                <w:b/>
                <w:color w:val="000000"/>
                <w:lang w:val="es-CO"/>
              </w:rPr>
              <w:t>JUAN CAMILO ADARVE ARANGO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E56073C" w14:textId="77777777" w:rsidR="006A25B8" w:rsidRPr="001D5844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POR EL CONTRATISTA</w:t>
            </w:r>
          </w:p>
          <w:p w14:paraId="3560437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9090EB0" w14:textId="5E465AF6" w:rsidR="006A25B8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2E2CC645" w14:textId="77777777" w:rsidR="003A5D3B" w:rsidRDefault="003A5D3B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6A683A9A" w14:textId="77777777" w:rsidR="003A5D3B" w:rsidRDefault="003A5D3B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2752C6F" w14:textId="1BA34326" w:rsidR="00C425F3" w:rsidRPr="00C425F3" w:rsidRDefault="00B16A93" w:rsidP="00C5452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>
              <w:rPr>
                <w:rFonts w:ascii="Arial" w:eastAsia="Calibri" w:hAnsi="Arial" w:cs="Arial"/>
                <w:b/>
                <w:color w:val="000000"/>
                <w:lang w:val="es-CO"/>
              </w:rPr>
              <w:t xml:space="preserve">SILVIO MICOLTA RISACOS </w:t>
            </w:r>
          </w:p>
        </w:tc>
      </w:tr>
      <w:tr w:rsidR="003A5D3B" w:rsidRPr="00E432C9" w14:paraId="5357D9E9" w14:textId="77777777" w:rsidTr="00B42543">
        <w:trPr>
          <w:trHeight w:val="70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7A440D4" w14:textId="38E1368D" w:rsidR="003A5D3B" w:rsidRPr="00041708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3A5D3B" w:rsidRPr="00446F60" w14:paraId="2126B603" w14:textId="77777777" w:rsidTr="00B42543">
        <w:trPr>
          <w:trHeight w:val="136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5D40092" w14:textId="4BCBDFC5" w:rsidR="003A5D3B" w:rsidRPr="00041708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Aprobó: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  <w:r w:rsidRPr="002563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Juan Camilo Adarve Arango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- Gerente</w:t>
            </w:r>
          </w:p>
        </w:tc>
      </w:tr>
    </w:tbl>
    <w:p w14:paraId="152E1EBB" w14:textId="77777777" w:rsidR="00132942" w:rsidRPr="001D5844" w:rsidRDefault="00132942" w:rsidP="001D177C">
      <w:pPr>
        <w:spacing w:after="0" w:line="240" w:lineRule="auto"/>
        <w:rPr>
          <w:rFonts w:ascii="Arial" w:hAnsi="Arial" w:cs="Arial"/>
          <w:lang w:val="es-CO"/>
        </w:rPr>
      </w:pPr>
    </w:p>
    <w:sectPr w:rsidR="00132942" w:rsidRPr="001D5844" w:rsidSect="008466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268" w:right="1701" w:bottom="1134" w:left="170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2C426" w14:textId="77777777" w:rsidR="00F839DE" w:rsidRDefault="00F839DE" w:rsidP="00614D89">
      <w:pPr>
        <w:spacing w:after="0" w:line="240" w:lineRule="auto"/>
      </w:pPr>
      <w:r>
        <w:separator/>
      </w:r>
    </w:p>
  </w:endnote>
  <w:endnote w:type="continuationSeparator" w:id="0">
    <w:p w14:paraId="66FFA855" w14:textId="77777777" w:rsidR="00F839DE" w:rsidRDefault="00F839DE" w:rsidP="0061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DFA2C" w14:textId="77777777" w:rsidR="00A0259E" w:rsidRDefault="00A0259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0E72" w14:textId="79FAB554" w:rsidR="00E1186C" w:rsidRPr="00E1186C" w:rsidRDefault="00E1186C" w:rsidP="00E1186C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  <w:lang w:val="es-CO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_________________________________________________________________________</w:t>
    </w:r>
  </w:p>
  <w:p w14:paraId="547D088D" w14:textId="75CA36E8" w:rsidR="00E1186C" w:rsidRDefault="00E1186C" w:rsidP="00E1186C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3CC0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3CC0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</w:rPr>
      <w:id w:val="-176961690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p w14:paraId="5BBDDA98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1A69E6CB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6BC7C3FF" w14:textId="77777777" w:rsidR="00E1186C" w:rsidRPr="00904617" w:rsidRDefault="00E1186C" w:rsidP="00E1186C">
        <w:pPr>
          <w:pStyle w:val="Piedepgina"/>
          <w:jc w:val="center"/>
          <w:rPr>
            <w:lang w:val="es-CO"/>
          </w:rPr>
        </w:pPr>
        <w:r>
          <w:rPr>
            <w:rFonts w:ascii="Times New Roman" w:hAnsi="Times New Roman"/>
            <w:iCs/>
            <w:lang w:val="es-ES_tradnl"/>
          </w:rPr>
          <w:t>Carrera 3 # 3 – 126, Barrio Los Almendros. Suárez – Cauca, Colombia</w:t>
        </w:r>
      </w:p>
    </w:sdtContent>
  </w:sdt>
  <w:p w14:paraId="7F186650" w14:textId="77777777" w:rsidR="00E1186C" w:rsidRPr="00904617" w:rsidRDefault="00E1186C">
    <w:pPr>
      <w:pStyle w:val="Piedepgina"/>
      <w:rPr>
        <w:lang w:val="es-C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1C0BB" w14:textId="77777777" w:rsidR="00A0259E" w:rsidRDefault="00A025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8171D" w14:textId="77777777" w:rsidR="00F839DE" w:rsidRDefault="00F839DE" w:rsidP="00614D89">
      <w:pPr>
        <w:spacing w:after="0" w:line="240" w:lineRule="auto"/>
      </w:pPr>
      <w:r>
        <w:separator/>
      </w:r>
    </w:p>
  </w:footnote>
  <w:footnote w:type="continuationSeparator" w:id="0">
    <w:p w14:paraId="483BE9ED" w14:textId="77777777" w:rsidR="00F839DE" w:rsidRDefault="00F839DE" w:rsidP="0061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61116" w14:textId="77777777" w:rsidR="00A0259E" w:rsidRDefault="00A0259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E1186C" w14:paraId="759AA6CD" w14:textId="77777777" w:rsidTr="009459F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EECC047" w14:textId="77777777" w:rsidR="00E1186C" w:rsidRPr="00687007" w:rsidRDefault="00E1186C" w:rsidP="00E1186C">
          <w:pPr>
            <w:rPr>
              <w:rFonts w:cs="Calibri"/>
            </w:rPr>
          </w:pPr>
          <w:bookmarkStart w:id="1" w:name="OLE_LINK8"/>
          <w:bookmarkStart w:id="2" w:name="OLE_LINK9"/>
          <w:bookmarkStart w:id="3" w:name="_Hlk493067740"/>
          <w:bookmarkStart w:id="4" w:name="OLE_LINK10"/>
          <w:bookmarkStart w:id="5" w:name="OLE_LINK13"/>
          <w:bookmarkStart w:id="6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0A278411" wp14:editId="290227F7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B995A08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51FB083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2BC34FA2" w14:textId="77777777" w:rsidR="00E1186C" w:rsidRDefault="00E1186C" w:rsidP="00E1186C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CONTRATO</w:t>
          </w: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 xml:space="preserve"> SERVICIO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ED2BC9C" w14:textId="77777777" w:rsidR="00E1186C" w:rsidRPr="008757DF" w:rsidRDefault="00E1186C" w:rsidP="00E1186C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-02.01.3</w:t>
          </w:r>
        </w:p>
      </w:tc>
    </w:tr>
    <w:tr w:rsidR="00E1186C" w14:paraId="472476FB" w14:textId="77777777" w:rsidTr="009459FB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48FE09A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C5E76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74BEF34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E1186C" w14:paraId="7BDDE1AC" w14:textId="77777777" w:rsidTr="009459FB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F553E6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A07ACB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993883A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1"/>
    <w:bookmarkEnd w:id="2"/>
    <w:bookmarkEnd w:id="3"/>
    <w:bookmarkEnd w:id="4"/>
    <w:bookmarkEnd w:id="5"/>
    <w:bookmarkEnd w:id="6"/>
  </w:tbl>
  <w:p w14:paraId="3BC333A1" w14:textId="77777777" w:rsidR="00E1186C" w:rsidRPr="00E1186C" w:rsidRDefault="00E1186C" w:rsidP="00E1186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6F820" w14:textId="77777777" w:rsidR="00A0259E" w:rsidRDefault="00A0259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782B"/>
    <w:multiLevelType w:val="hybridMultilevel"/>
    <w:tmpl w:val="B54EF552"/>
    <w:lvl w:ilvl="0" w:tplc="D3E0E548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94726954">
      <w:numFmt w:val="bullet"/>
      <w:lvlText w:val="•"/>
      <w:lvlJc w:val="left"/>
      <w:pPr>
        <w:ind w:left="1963" w:hanging="360"/>
      </w:pPr>
      <w:rPr>
        <w:rFonts w:hint="default"/>
        <w:lang w:val="es-ES" w:eastAsia="en-US" w:bidi="ar-SA"/>
      </w:rPr>
    </w:lvl>
    <w:lvl w:ilvl="2" w:tplc="3CEA3004">
      <w:numFmt w:val="bullet"/>
      <w:lvlText w:val="•"/>
      <w:lvlJc w:val="left"/>
      <w:pPr>
        <w:ind w:left="2860" w:hanging="360"/>
      </w:pPr>
      <w:rPr>
        <w:rFonts w:hint="default"/>
        <w:lang w:val="es-ES" w:eastAsia="en-US" w:bidi="ar-SA"/>
      </w:rPr>
    </w:lvl>
    <w:lvl w:ilvl="3" w:tplc="8806D4D2">
      <w:numFmt w:val="bullet"/>
      <w:lvlText w:val="•"/>
      <w:lvlJc w:val="left"/>
      <w:pPr>
        <w:ind w:left="3756" w:hanging="360"/>
      </w:pPr>
      <w:rPr>
        <w:rFonts w:hint="default"/>
        <w:lang w:val="es-ES" w:eastAsia="en-US" w:bidi="ar-SA"/>
      </w:rPr>
    </w:lvl>
    <w:lvl w:ilvl="4" w:tplc="1974FA9E">
      <w:numFmt w:val="bullet"/>
      <w:lvlText w:val="•"/>
      <w:lvlJc w:val="left"/>
      <w:pPr>
        <w:ind w:left="4653" w:hanging="360"/>
      </w:pPr>
      <w:rPr>
        <w:rFonts w:hint="default"/>
        <w:lang w:val="es-ES" w:eastAsia="en-US" w:bidi="ar-SA"/>
      </w:rPr>
    </w:lvl>
    <w:lvl w:ilvl="5" w:tplc="0F08E300">
      <w:numFmt w:val="bullet"/>
      <w:lvlText w:val="•"/>
      <w:lvlJc w:val="left"/>
      <w:pPr>
        <w:ind w:left="5550" w:hanging="360"/>
      </w:pPr>
      <w:rPr>
        <w:rFonts w:hint="default"/>
        <w:lang w:val="es-ES" w:eastAsia="en-US" w:bidi="ar-SA"/>
      </w:rPr>
    </w:lvl>
    <w:lvl w:ilvl="6" w:tplc="F3FE13CC">
      <w:numFmt w:val="bullet"/>
      <w:lvlText w:val="•"/>
      <w:lvlJc w:val="left"/>
      <w:pPr>
        <w:ind w:left="6446" w:hanging="360"/>
      </w:pPr>
      <w:rPr>
        <w:rFonts w:hint="default"/>
        <w:lang w:val="es-ES" w:eastAsia="en-US" w:bidi="ar-SA"/>
      </w:rPr>
    </w:lvl>
    <w:lvl w:ilvl="7" w:tplc="FE744632">
      <w:numFmt w:val="bullet"/>
      <w:lvlText w:val="•"/>
      <w:lvlJc w:val="left"/>
      <w:pPr>
        <w:ind w:left="7343" w:hanging="360"/>
      </w:pPr>
      <w:rPr>
        <w:rFonts w:hint="default"/>
        <w:lang w:val="es-ES" w:eastAsia="en-US" w:bidi="ar-SA"/>
      </w:rPr>
    </w:lvl>
    <w:lvl w:ilvl="8" w:tplc="6F464C86">
      <w:numFmt w:val="bullet"/>
      <w:lvlText w:val="•"/>
      <w:lvlJc w:val="left"/>
      <w:pPr>
        <w:ind w:left="824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EE80C02"/>
    <w:multiLevelType w:val="multilevel"/>
    <w:tmpl w:val="9924A83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F25"/>
    <w:multiLevelType w:val="multilevel"/>
    <w:tmpl w:val="9752A7C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21B72E6D"/>
    <w:multiLevelType w:val="multilevel"/>
    <w:tmpl w:val="982EB2F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35D3D60"/>
    <w:multiLevelType w:val="hybridMultilevel"/>
    <w:tmpl w:val="CC84848A"/>
    <w:lvl w:ilvl="0" w:tplc="F668763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5B7A6B"/>
    <w:multiLevelType w:val="multilevel"/>
    <w:tmpl w:val="76446A1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FF679AF"/>
    <w:multiLevelType w:val="multilevel"/>
    <w:tmpl w:val="17CA0F9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3EB31A3"/>
    <w:multiLevelType w:val="hybridMultilevel"/>
    <w:tmpl w:val="F50ECDD2"/>
    <w:lvl w:ilvl="0" w:tplc="24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F52F2"/>
    <w:multiLevelType w:val="multilevel"/>
    <w:tmpl w:val="51DCF2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 w16cid:durableId="511190428">
    <w:abstractNumId w:val="3"/>
  </w:num>
  <w:num w:numId="2" w16cid:durableId="1434931829">
    <w:abstractNumId w:val="6"/>
  </w:num>
  <w:num w:numId="3" w16cid:durableId="245120059">
    <w:abstractNumId w:val="5"/>
  </w:num>
  <w:num w:numId="4" w16cid:durableId="294915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2533255">
    <w:abstractNumId w:val="7"/>
  </w:num>
  <w:num w:numId="6" w16cid:durableId="738406667">
    <w:abstractNumId w:val="4"/>
  </w:num>
  <w:num w:numId="7" w16cid:durableId="103547259">
    <w:abstractNumId w:val="0"/>
  </w:num>
  <w:num w:numId="8" w16cid:durableId="1330788201">
    <w:abstractNumId w:val="2"/>
  </w:num>
  <w:num w:numId="9" w16cid:durableId="1559708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89"/>
    <w:rsid w:val="00014770"/>
    <w:rsid w:val="0001497C"/>
    <w:rsid w:val="00041708"/>
    <w:rsid w:val="000A4214"/>
    <w:rsid w:val="000B1981"/>
    <w:rsid w:val="000C52F5"/>
    <w:rsid w:val="000D2C0E"/>
    <w:rsid w:val="000E25DC"/>
    <w:rsid w:val="00104DA4"/>
    <w:rsid w:val="00114296"/>
    <w:rsid w:val="00116994"/>
    <w:rsid w:val="00132942"/>
    <w:rsid w:val="001441CE"/>
    <w:rsid w:val="00187186"/>
    <w:rsid w:val="00195BC5"/>
    <w:rsid w:val="001A7088"/>
    <w:rsid w:val="001B3DC8"/>
    <w:rsid w:val="001C01BC"/>
    <w:rsid w:val="001C208F"/>
    <w:rsid w:val="001D177C"/>
    <w:rsid w:val="001D5844"/>
    <w:rsid w:val="001F37F7"/>
    <w:rsid w:val="00203ADC"/>
    <w:rsid w:val="00205B52"/>
    <w:rsid w:val="00230251"/>
    <w:rsid w:val="002334D9"/>
    <w:rsid w:val="002357B2"/>
    <w:rsid w:val="00260E63"/>
    <w:rsid w:val="002701CE"/>
    <w:rsid w:val="0028462B"/>
    <w:rsid w:val="002E02A0"/>
    <w:rsid w:val="002E7CF3"/>
    <w:rsid w:val="002F615C"/>
    <w:rsid w:val="00312733"/>
    <w:rsid w:val="00314F8F"/>
    <w:rsid w:val="003222BB"/>
    <w:rsid w:val="003437B7"/>
    <w:rsid w:val="003457E2"/>
    <w:rsid w:val="00362007"/>
    <w:rsid w:val="0037685F"/>
    <w:rsid w:val="003A5D3B"/>
    <w:rsid w:val="003D048B"/>
    <w:rsid w:val="003D3CAD"/>
    <w:rsid w:val="004421A7"/>
    <w:rsid w:val="00445E0E"/>
    <w:rsid w:val="00446F60"/>
    <w:rsid w:val="00472B3C"/>
    <w:rsid w:val="00477A72"/>
    <w:rsid w:val="00480207"/>
    <w:rsid w:val="004D233A"/>
    <w:rsid w:val="004D2E62"/>
    <w:rsid w:val="004E09DF"/>
    <w:rsid w:val="004E6240"/>
    <w:rsid w:val="0050305F"/>
    <w:rsid w:val="00524AFA"/>
    <w:rsid w:val="00533E51"/>
    <w:rsid w:val="005449C2"/>
    <w:rsid w:val="005906CF"/>
    <w:rsid w:val="00592B81"/>
    <w:rsid w:val="005B6504"/>
    <w:rsid w:val="005C6427"/>
    <w:rsid w:val="005C69E1"/>
    <w:rsid w:val="005F49C0"/>
    <w:rsid w:val="006005D7"/>
    <w:rsid w:val="00614D89"/>
    <w:rsid w:val="00621F50"/>
    <w:rsid w:val="00663451"/>
    <w:rsid w:val="006972EB"/>
    <w:rsid w:val="006A25B8"/>
    <w:rsid w:val="006A7CF2"/>
    <w:rsid w:val="006F05F1"/>
    <w:rsid w:val="00710AAC"/>
    <w:rsid w:val="00736A33"/>
    <w:rsid w:val="0074363F"/>
    <w:rsid w:val="00747627"/>
    <w:rsid w:val="0076635B"/>
    <w:rsid w:val="00776416"/>
    <w:rsid w:val="00795E8D"/>
    <w:rsid w:val="007B086D"/>
    <w:rsid w:val="007B7D1B"/>
    <w:rsid w:val="007C4CE4"/>
    <w:rsid w:val="007C7CDC"/>
    <w:rsid w:val="007D2197"/>
    <w:rsid w:val="007F7F2D"/>
    <w:rsid w:val="008032C6"/>
    <w:rsid w:val="00806E0F"/>
    <w:rsid w:val="00822C1D"/>
    <w:rsid w:val="00824BE9"/>
    <w:rsid w:val="0084660A"/>
    <w:rsid w:val="008473B6"/>
    <w:rsid w:val="00867308"/>
    <w:rsid w:val="0088351F"/>
    <w:rsid w:val="008867A2"/>
    <w:rsid w:val="00896165"/>
    <w:rsid w:val="008A22DC"/>
    <w:rsid w:val="00904617"/>
    <w:rsid w:val="00906D5E"/>
    <w:rsid w:val="00932CC4"/>
    <w:rsid w:val="00934BD8"/>
    <w:rsid w:val="00942875"/>
    <w:rsid w:val="00955F43"/>
    <w:rsid w:val="00970284"/>
    <w:rsid w:val="00971EA3"/>
    <w:rsid w:val="009B2013"/>
    <w:rsid w:val="009E0073"/>
    <w:rsid w:val="009F456C"/>
    <w:rsid w:val="009F7BC2"/>
    <w:rsid w:val="00A0259E"/>
    <w:rsid w:val="00A15CAE"/>
    <w:rsid w:val="00A23E40"/>
    <w:rsid w:val="00A33CC0"/>
    <w:rsid w:val="00AA6A00"/>
    <w:rsid w:val="00AB2E92"/>
    <w:rsid w:val="00AD0EB5"/>
    <w:rsid w:val="00AE588A"/>
    <w:rsid w:val="00AF38C5"/>
    <w:rsid w:val="00B0302E"/>
    <w:rsid w:val="00B16A93"/>
    <w:rsid w:val="00B50276"/>
    <w:rsid w:val="00B736B7"/>
    <w:rsid w:val="00B86B7C"/>
    <w:rsid w:val="00C425F3"/>
    <w:rsid w:val="00C46A2B"/>
    <w:rsid w:val="00C5250B"/>
    <w:rsid w:val="00C54521"/>
    <w:rsid w:val="00C9172E"/>
    <w:rsid w:val="00CB7B1C"/>
    <w:rsid w:val="00CE195E"/>
    <w:rsid w:val="00CE667A"/>
    <w:rsid w:val="00D506AC"/>
    <w:rsid w:val="00D92549"/>
    <w:rsid w:val="00DA2DF9"/>
    <w:rsid w:val="00DA3E21"/>
    <w:rsid w:val="00DB6864"/>
    <w:rsid w:val="00DD1947"/>
    <w:rsid w:val="00DD1AFA"/>
    <w:rsid w:val="00DD48B6"/>
    <w:rsid w:val="00E1186C"/>
    <w:rsid w:val="00E1230C"/>
    <w:rsid w:val="00E13B40"/>
    <w:rsid w:val="00E250B6"/>
    <w:rsid w:val="00E33EC8"/>
    <w:rsid w:val="00E403CD"/>
    <w:rsid w:val="00E432C9"/>
    <w:rsid w:val="00E8247D"/>
    <w:rsid w:val="00E91EA6"/>
    <w:rsid w:val="00E96B62"/>
    <w:rsid w:val="00EB3A04"/>
    <w:rsid w:val="00ED069A"/>
    <w:rsid w:val="00ED1D5E"/>
    <w:rsid w:val="00ED20AE"/>
    <w:rsid w:val="00EF3F25"/>
    <w:rsid w:val="00F241A9"/>
    <w:rsid w:val="00F32AC3"/>
    <w:rsid w:val="00F439F3"/>
    <w:rsid w:val="00F67210"/>
    <w:rsid w:val="00F839DE"/>
    <w:rsid w:val="00F919BB"/>
    <w:rsid w:val="00FA242F"/>
    <w:rsid w:val="00FB11C9"/>
    <w:rsid w:val="00FB24C6"/>
    <w:rsid w:val="00FB4351"/>
    <w:rsid w:val="00FB7849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53F92"/>
  <w15:chartTrackingRefBased/>
  <w15:docId w15:val="{4EE32C59-1130-4122-94B5-9CCF7731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4D89"/>
  </w:style>
  <w:style w:type="paragraph" w:styleId="Piedepgina">
    <w:name w:val="footer"/>
    <w:basedOn w:val="Normal"/>
    <w:link w:val="Piedepgina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D89"/>
  </w:style>
  <w:style w:type="character" w:styleId="Hipervnculo">
    <w:name w:val="Hyperlink"/>
    <w:uiPriority w:val="99"/>
    <w:unhideWhenUsed/>
    <w:rsid w:val="008032C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BC2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Ha,titulo 3,HOJA,Bolita,List Paragraph,Párrafo de lista4,BOLADEF,Párrafo de lista3,Párrafo de lista21,BOLA,Nivel 1 OS,Colorful List Accent 1,Colorful List - Accent 11,Bullet List,FooterText,numbered,List Paragraph1,Paragraphe de liste1"/>
    <w:basedOn w:val="Normal"/>
    <w:link w:val="PrrafodelistaCar"/>
    <w:uiPriority w:val="34"/>
    <w:qFormat/>
    <w:rsid w:val="00942875"/>
    <w:pPr>
      <w:spacing w:after="200" w:line="276" w:lineRule="auto"/>
      <w:ind w:left="720"/>
      <w:contextualSpacing/>
    </w:pPr>
    <w:rPr>
      <w:rFonts w:eastAsiaTheme="minorEastAsia"/>
      <w:lang w:val="es-CO" w:eastAsia="es-CO"/>
    </w:rPr>
  </w:style>
  <w:style w:type="paragraph" w:customStyle="1" w:styleId="Default">
    <w:name w:val="Default"/>
    <w:link w:val="DefaultCar"/>
    <w:rsid w:val="00E118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E1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E1186C"/>
    <w:rPr>
      <w:rFonts w:ascii="Arial" w:hAnsi="Arial" w:cs="Arial"/>
      <w:color w:val="000000"/>
      <w:sz w:val="24"/>
      <w:szCs w:val="24"/>
      <w:lang w:val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F05F1"/>
    <w:rPr>
      <w:color w:val="605E5C"/>
      <w:shd w:val="clear" w:color="auto" w:fill="E1DFDD"/>
    </w:rPr>
  </w:style>
  <w:style w:type="character" w:customStyle="1" w:styleId="PrrafodelistaCar">
    <w:name w:val="Párrafo de lista Car"/>
    <w:aliases w:val="Ha Car,titulo 3 Car,HOJA Car,Bolita Car,List Paragraph Car,Párrafo de lista4 Car,BOLADEF Car,Párrafo de lista3 Car,Párrafo de lista21 Car,BOLA Car,Nivel 1 OS Car,Colorful List Accent 1 Car,Colorful List - Accent 11 Car,numbered Car"/>
    <w:link w:val="Prrafodelista"/>
    <w:uiPriority w:val="34"/>
    <w:locked/>
    <w:rsid w:val="00362007"/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9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retariasenado.gov.co/senado/basedoc/ley_0689_2001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y_0319@hotmail.com%20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suarez@suarez-cauca.gov.co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286D5-0914-4D57-AEA1-D5DBF3DD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12</Pages>
  <Words>3792</Words>
  <Characters>20860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Afrocaucana de Aguas</dc:creator>
  <cp:keywords/>
  <dc:description/>
  <cp:lastModifiedBy>MISHEEL ALEXANDER PEÑA</cp:lastModifiedBy>
  <cp:revision>70</cp:revision>
  <cp:lastPrinted>2025-02-07T16:55:00Z</cp:lastPrinted>
  <dcterms:created xsi:type="dcterms:W3CDTF">2022-01-14T14:51:00Z</dcterms:created>
  <dcterms:modified xsi:type="dcterms:W3CDTF">2026-01-31T21:45:00Z</dcterms:modified>
</cp:coreProperties>
</file>